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79664" w14:textId="77777777" w:rsidR="00101AFC" w:rsidRDefault="001D3689" w:rsidP="0072696F">
      <w:pPr>
        <w:pStyle w:val="berschrift1"/>
        <w:numPr>
          <w:ilvl w:val="0"/>
          <w:numId w:val="0"/>
        </w:numPr>
        <w:ind w:left="432" w:hanging="432"/>
      </w:pPr>
      <w:r>
        <w:t xml:space="preserve">Material: </w:t>
      </w:r>
      <w:r w:rsidR="00062BAD">
        <w:t xml:space="preserve">1.2 </w:t>
      </w:r>
      <w:r>
        <w:t>Ermittlung von Denkweisen</w:t>
      </w:r>
    </w:p>
    <w:p w14:paraId="7CE1542A" w14:textId="77777777" w:rsidR="00101AFC" w:rsidRPr="00DD5398" w:rsidRDefault="00101AFC" w:rsidP="00101AFC">
      <w:pPr>
        <w:rPr>
          <w:i/>
        </w:rPr>
      </w:pPr>
      <w:r w:rsidRPr="00DD5398">
        <w:rPr>
          <w:i/>
        </w:rPr>
        <w:t>Unterrichtssequenz: Pro-Contra-Diskussion zum Wahlalter ab 16 Jahren, Klasse 10.</w:t>
      </w:r>
    </w:p>
    <w:p w14:paraId="6B66C74A" w14:textId="77777777" w:rsidR="00101AFC" w:rsidRDefault="00101AFC" w:rsidP="00101AFC"/>
    <w:p w14:paraId="60F861C9" w14:textId="77777777" w:rsidR="00062BAD" w:rsidRPr="00707851" w:rsidRDefault="00062BAD" w:rsidP="00062BAD">
      <w:pPr>
        <w:rPr>
          <w:b/>
        </w:rPr>
      </w:pPr>
      <w:r w:rsidRPr="00707851">
        <w:rPr>
          <w:b/>
        </w:rPr>
        <w:t>Einstieg</w:t>
      </w:r>
    </w:p>
    <w:p w14:paraId="33CC3842" w14:textId="77777777" w:rsidR="00062BAD" w:rsidRDefault="00062BAD" w:rsidP="00062BAD">
      <w:r>
        <w:t>Es erfolgt eine spontane Abstimmung per Positionslinie zu</w:t>
      </w:r>
      <w:bookmarkStart w:id="0" w:name="_GoBack"/>
      <w:bookmarkEnd w:id="0"/>
      <w:r>
        <w:t xml:space="preserve"> der an der Tafel visualisierten Frage „Sollte eine freie Handynutzung an unserer Schule erlaubt sein?“.</w:t>
      </w:r>
    </w:p>
    <w:p w14:paraId="3C970675" w14:textId="77777777" w:rsidR="00062BAD" w:rsidRDefault="00062BAD" w:rsidP="00062BAD">
      <w:r w:rsidRPr="00D45DC8">
        <w:rPr>
          <w:noProof/>
          <w:lang w:eastAsia="de-DE"/>
        </w:rPr>
        <w:drawing>
          <wp:inline distT="0" distB="0" distL="0" distR="0" wp14:anchorId="5C983A06" wp14:editId="56F6F156">
            <wp:extent cx="4307444" cy="1078523"/>
            <wp:effectExtent l="12700" t="12700" r="10795" b="139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0426" cy="1114324"/>
                    </a:xfrm>
                    <a:prstGeom prst="rect">
                      <a:avLst/>
                    </a:prstGeom>
                    <a:ln>
                      <a:solidFill>
                        <a:schemeClr val="tx1"/>
                      </a:solidFill>
                    </a:ln>
                  </pic:spPr>
                </pic:pic>
              </a:graphicData>
            </a:graphic>
          </wp:inline>
        </w:drawing>
      </w:r>
    </w:p>
    <w:p w14:paraId="08DF7F1D" w14:textId="68CC8B19" w:rsidR="00062BAD" w:rsidRDefault="00062BAD" w:rsidP="00062BAD">
      <w:r>
        <w:t xml:space="preserve">Die Lehrkraft fragt einige </w:t>
      </w:r>
      <w:r w:rsidR="006011E1">
        <w:t>der Lernenden</w:t>
      </w:r>
      <w:r>
        <w:t xml:space="preserve"> nach Gründen für die </w:t>
      </w:r>
      <w:r w:rsidRPr="009756FD">
        <w:rPr>
          <w:color w:val="000000" w:themeColor="text1"/>
        </w:rPr>
        <w:t xml:space="preserve">Position. Danach spricht der Lehrer die Frage an, wer so etwas überhaupt entscheiden könnte und wie so etwas am besten entschieden werden sollte. Auch </w:t>
      </w:r>
      <w:r w:rsidRPr="009756FD">
        <w:t xml:space="preserve">dazu äußern sich </w:t>
      </w:r>
      <w:r w:rsidR="006011E1">
        <w:t>einzelne</w:t>
      </w:r>
      <w:r w:rsidRPr="009756FD">
        <w:t>. Insgesamt</w:t>
      </w:r>
      <w:r>
        <w:t xml:space="preserve"> versucht die Lehrkraft sich weitestgehend zurückzuhalten und kann nachfragen, wie die </w:t>
      </w:r>
      <w:r w:rsidR="006011E1">
        <w:t>Schülerinnen und Schülern</w:t>
      </w:r>
      <w:r>
        <w:t xml:space="preserve"> auf ihre Antworten kommen. </w:t>
      </w:r>
    </w:p>
    <w:p w14:paraId="011C2F64" w14:textId="77777777" w:rsidR="00062BAD" w:rsidRDefault="00062BAD" w:rsidP="00062BAD"/>
    <w:p w14:paraId="3152B71E" w14:textId="77777777" w:rsidR="00062BAD" w:rsidRPr="000717B5" w:rsidRDefault="00062BAD" w:rsidP="00062BAD">
      <w:pPr>
        <w:rPr>
          <w:b/>
        </w:rPr>
      </w:pPr>
      <w:r w:rsidRPr="000717B5">
        <w:rPr>
          <w:b/>
        </w:rPr>
        <w:t>Überleitung</w:t>
      </w:r>
    </w:p>
    <w:p w14:paraId="4D47BEAF" w14:textId="4FE339F7" w:rsidR="00062BAD" w:rsidRDefault="00062BAD" w:rsidP="00062BAD">
      <w:r>
        <w:t>Die Lehrkraft erläutert</w:t>
      </w:r>
      <w:r w:rsidR="006011E1">
        <w:t xml:space="preserve"> bzw. wiederholt</w:t>
      </w:r>
      <w:r>
        <w:t xml:space="preserve"> kurz, was die Schulkonferenz ist und wer dort teilnimmt. Außerdem wird das Vorgehen der Stunde transparent gemacht: eine Schulversammlung zur Anfangsfrage wird simuliert. So lernen die </w:t>
      </w:r>
      <w:r w:rsidR="006011E1">
        <w:t>Schülerinnen und Schülern</w:t>
      </w:r>
      <w:r>
        <w:t xml:space="preserve"> verschiedene Standpunkte kennen und jeder kann sich eine eigene, informierte und begründete Meinung zu dieser Frage bilden.</w:t>
      </w:r>
    </w:p>
    <w:p w14:paraId="546B1B2C" w14:textId="77777777" w:rsidR="00062BAD" w:rsidRDefault="00062BAD" w:rsidP="00062BAD"/>
    <w:p w14:paraId="2BFE562E" w14:textId="77777777" w:rsidR="00062BAD" w:rsidRDefault="00062BAD" w:rsidP="00062BAD">
      <w:r w:rsidRPr="000717B5">
        <w:rPr>
          <w:b/>
        </w:rPr>
        <w:t>Erarbeitung</w:t>
      </w:r>
      <w:r w:rsidRPr="007D5315">
        <w:t xml:space="preserve"> </w:t>
      </w:r>
    </w:p>
    <w:p w14:paraId="573CEB77" w14:textId="77777777" w:rsidR="00062BAD" w:rsidRDefault="00062BAD" w:rsidP="00062BAD">
      <w:r>
        <w:t>Die Klasse wird in Kleingruppen eingeteilt und erarbeitet sich über Material die jeweilige Rolle (Elternvertreter, Schülervertreter, Lehrer, Schulleitung) mit den jeweiligen Argumenten zur Streitfrage. Die Rollen sind dabei kontrastiv mit Pro- bzw. Contra-Argumenten ausgestattet. Jedoch gibt es auch Rollen, die sich weniger sicher sind und einen Kompromiss anstreben bzw. überzeugt werden können.</w:t>
      </w:r>
    </w:p>
    <w:p w14:paraId="57221C61" w14:textId="77777777" w:rsidR="00062BAD" w:rsidRDefault="00062BAD" w:rsidP="00062BAD">
      <w:pPr>
        <w:rPr>
          <w:b/>
        </w:rPr>
      </w:pPr>
    </w:p>
    <w:p w14:paraId="52A7A182" w14:textId="77777777" w:rsidR="00062BAD" w:rsidRDefault="00062BAD" w:rsidP="00062BAD">
      <w:pPr>
        <w:rPr>
          <w:b/>
        </w:rPr>
      </w:pPr>
    </w:p>
    <w:p w14:paraId="03EBE421" w14:textId="77777777" w:rsidR="00062BAD" w:rsidRDefault="00062BAD" w:rsidP="00062BAD">
      <w:pPr>
        <w:rPr>
          <w:b/>
        </w:rPr>
      </w:pPr>
    </w:p>
    <w:p w14:paraId="0B9B68AF" w14:textId="77777777" w:rsidR="00062BAD" w:rsidRDefault="00062BAD" w:rsidP="00062BAD">
      <w:pPr>
        <w:rPr>
          <w:b/>
        </w:rPr>
      </w:pPr>
    </w:p>
    <w:p w14:paraId="640BB8DF" w14:textId="77777777" w:rsidR="00062BAD" w:rsidRPr="007D5315" w:rsidRDefault="00062BAD" w:rsidP="00062BAD">
      <w:pPr>
        <w:rPr>
          <w:i/>
        </w:rPr>
      </w:pPr>
      <w:r w:rsidRPr="007D5315">
        <w:rPr>
          <w:i/>
        </w:rPr>
        <w:t>Beispielhafte Rollenkarte</w:t>
      </w:r>
    </w:p>
    <w:p w14:paraId="30C01ECD" w14:textId="77777777" w:rsidR="00062BAD" w:rsidRDefault="00062BAD" w:rsidP="00062BAD">
      <w:r w:rsidRPr="007D5315">
        <w:rPr>
          <w:noProof/>
          <w:color w:val="FF0000"/>
          <w:lang w:eastAsia="de-DE"/>
        </w:rPr>
        <w:drawing>
          <wp:inline distT="0" distB="0" distL="0" distR="0" wp14:anchorId="5A95656E" wp14:editId="30610A19">
            <wp:extent cx="5730751" cy="3071446"/>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7269" cy="3096378"/>
                    </a:xfrm>
                    <a:prstGeom prst="rect">
                      <a:avLst/>
                    </a:prstGeom>
                  </pic:spPr>
                </pic:pic>
              </a:graphicData>
            </a:graphic>
          </wp:inline>
        </w:drawing>
      </w:r>
    </w:p>
    <w:p w14:paraId="556A6581" w14:textId="77777777" w:rsidR="00062BAD" w:rsidRDefault="00062BAD" w:rsidP="00062BAD"/>
    <w:p w14:paraId="6DC4E731" w14:textId="77777777" w:rsidR="00062BAD" w:rsidRDefault="00062BAD" w:rsidP="00062BAD">
      <w:pPr>
        <w:rPr>
          <w:b/>
        </w:rPr>
      </w:pPr>
    </w:p>
    <w:p w14:paraId="35E64121" w14:textId="77777777" w:rsidR="00062BAD" w:rsidRPr="000717B5" w:rsidRDefault="00062BAD" w:rsidP="00062BAD">
      <w:pPr>
        <w:rPr>
          <w:b/>
        </w:rPr>
      </w:pPr>
      <w:r w:rsidRPr="000717B5">
        <w:rPr>
          <w:b/>
        </w:rPr>
        <w:t>Durchführung</w:t>
      </w:r>
    </w:p>
    <w:p w14:paraId="5D5D726B" w14:textId="77777777" w:rsidR="00062BAD" w:rsidRDefault="00062BAD" w:rsidP="00062BAD">
      <w:r>
        <w:t>Die Schulkonferenz wird simuliert.</w:t>
      </w:r>
    </w:p>
    <w:p w14:paraId="64FB4E22" w14:textId="77777777" w:rsidR="00062BAD" w:rsidRDefault="00062BAD" w:rsidP="00062BAD">
      <w:r w:rsidRPr="004C5831">
        <w:rPr>
          <w:noProof/>
          <w:lang w:eastAsia="de-DE"/>
        </w:rPr>
        <w:drawing>
          <wp:inline distT="0" distB="0" distL="0" distR="0" wp14:anchorId="15CD3275" wp14:editId="7C157004">
            <wp:extent cx="4396068" cy="2391508"/>
            <wp:effectExtent l="12700" t="12700" r="1143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4985" cy="2450760"/>
                    </a:xfrm>
                    <a:prstGeom prst="rect">
                      <a:avLst/>
                    </a:prstGeom>
                    <a:ln>
                      <a:solidFill>
                        <a:schemeClr val="tx1"/>
                      </a:solidFill>
                    </a:ln>
                  </pic:spPr>
                </pic:pic>
              </a:graphicData>
            </a:graphic>
          </wp:inline>
        </w:drawing>
      </w:r>
    </w:p>
    <w:p w14:paraId="17F15156" w14:textId="77777777" w:rsidR="00062BAD" w:rsidRDefault="00062BAD" w:rsidP="00062BAD"/>
    <w:p w14:paraId="1FCA01B2" w14:textId="2072A282" w:rsidR="00062BAD" w:rsidRDefault="00062BAD" w:rsidP="00062BAD">
      <w:r>
        <w:t>Zur Vereinfachung kann die Anzahl der T</w:t>
      </w:r>
      <w:r w:rsidR="006011E1">
        <w:t>eilnehmenden</w:t>
      </w:r>
      <w:r>
        <w:t xml:space="preserve"> reduziert werden, jedoch sollte die Drittelparität zwischen Eltern, Lehrern und Schülern gewahrt sein. Die Zuschauer erhalten Beobachtungsaufträge. Am Ende stimmt die Schulkonferenz ab.</w:t>
      </w:r>
    </w:p>
    <w:p w14:paraId="23AFDF02" w14:textId="77777777" w:rsidR="00062BAD" w:rsidRDefault="00062BAD" w:rsidP="00062BAD"/>
    <w:p w14:paraId="2D0B254C" w14:textId="77777777" w:rsidR="00062BAD" w:rsidRPr="000717B5" w:rsidRDefault="00062BAD" w:rsidP="00062BAD">
      <w:pPr>
        <w:rPr>
          <w:b/>
        </w:rPr>
      </w:pPr>
      <w:r w:rsidRPr="000717B5">
        <w:rPr>
          <w:b/>
        </w:rPr>
        <w:t>Auswertung</w:t>
      </w:r>
    </w:p>
    <w:p w14:paraId="1FA298B9" w14:textId="72FA6C69" w:rsidR="00062BAD" w:rsidRDefault="00062BAD" w:rsidP="00062BAD">
      <w:r>
        <w:t xml:space="preserve">Im Klassengespräch werden zunächst offene inhaltliche Fragen geklärt, ein Feedback über die Durchführung </w:t>
      </w:r>
      <w:r w:rsidRPr="006011E1">
        <w:rPr>
          <w:color w:val="000000" w:themeColor="text1"/>
        </w:rPr>
        <w:t xml:space="preserve">gegeben </w:t>
      </w:r>
      <w:r w:rsidR="006011E1" w:rsidRPr="006011E1">
        <w:rPr>
          <w:color w:val="000000" w:themeColor="text1"/>
        </w:rPr>
        <w:t>und reflektiert</w:t>
      </w:r>
      <w:r>
        <w:t xml:space="preserve">, wer warum überzeugt hat (Beobachtungsaufträge). </w:t>
      </w:r>
    </w:p>
    <w:p w14:paraId="3BC9A8F4" w14:textId="77777777" w:rsidR="00062BAD" w:rsidRDefault="00062BAD" w:rsidP="00062BAD">
      <w:r w:rsidRPr="004C5831">
        <w:rPr>
          <w:noProof/>
          <w:lang w:eastAsia="de-DE"/>
        </w:rPr>
        <w:drawing>
          <wp:inline distT="0" distB="0" distL="0" distR="0" wp14:anchorId="5D774E86" wp14:editId="450C5B4C">
            <wp:extent cx="4307444" cy="1078523"/>
            <wp:effectExtent l="12700" t="12700" r="10795" b="139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9679" cy="1114137"/>
                    </a:xfrm>
                    <a:prstGeom prst="rect">
                      <a:avLst/>
                    </a:prstGeom>
                    <a:ln>
                      <a:solidFill>
                        <a:schemeClr val="tx1"/>
                      </a:solidFill>
                    </a:ln>
                  </pic:spPr>
                </pic:pic>
              </a:graphicData>
            </a:graphic>
          </wp:inline>
        </w:drawing>
      </w:r>
    </w:p>
    <w:p w14:paraId="426377E0" w14:textId="77777777" w:rsidR="00062BAD" w:rsidRDefault="00062BAD" w:rsidP="00062BAD">
      <w:r>
        <w:t>Es folgt eine zweite Positionslinie, in der sich jeder für eine Seite entscheiden muss. Die Lehrkraft fragt wieder nach Begründungen, falls nötig kann sie auch mit Impulsen Gegenargumente einwerfen. Auch sich verändernde Positionen im Vergleich zum Anfang der Stunde können ggf. thematisiert werden. Im Idealfall diskutieren die Schüler in der Positionslinie miteinander.</w:t>
      </w:r>
    </w:p>
    <w:p w14:paraId="7CFAA10A" w14:textId="77777777" w:rsidR="00062BAD" w:rsidRDefault="00062BAD" w:rsidP="00062BAD">
      <w:pPr>
        <w:rPr>
          <w:b/>
          <w:color w:val="000000" w:themeColor="text1"/>
        </w:rPr>
      </w:pPr>
    </w:p>
    <w:p w14:paraId="36010694" w14:textId="77777777" w:rsidR="00062BAD" w:rsidRPr="00112C6D" w:rsidRDefault="00062BAD" w:rsidP="00062BAD">
      <w:pPr>
        <w:rPr>
          <w:b/>
          <w:color w:val="000000" w:themeColor="text1"/>
        </w:rPr>
      </w:pPr>
      <w:r w:rsidRPr="00112C6D">
        <w:rPr>
          <w:b/>
          <w:color w:val="000000" w:themeColor="text1"/>
        </w:rPr>
        <w:t>Transfer</w:t>
      </w:r>
    </w:p>
    <w:p w14:paraId="60661EAD" w14:textId="0E998131" w:rsidR="00062BAD" w:rsidRDefault="00062BAD" w:rsidP="00062BAD">
      <w:pPr>
        <w:rPr>
          <w:color w:val="000000" w:themeColor="text1"/>
        </w:rPr>
      </w:pPr>
      <w:r w:rsidRPr="00112C6D">
        <w:rPr>
          <w:color w:val="000000" w:themeColor="text1"/>
        </w:rPr>
        <w:t>Die Schul</w:t>
      </w:r>
      <w:r>
        <w:rPr>
          <w:color w:val="000000" w:themeColor="text1"/>
        </w:rPr>
        <w:t>konferenz</w:t>
      </w:r>
      <w:r w:rsidRPr="00112C6D">
        <w:rPr>
          <w:color w:val="000000" w:themeColor="text1"/>
        </w:rPr>
        <w:t xml:space="preserve"> als demokratisches Vorgehen rückt in den Fokus: die Lehrkraft fragt im Klassengespräch, inwiefern die Schul</w:t>
      </w:r>
      <w:r>
        <w:rPr>
          <w:color w:val="000000" w:themeColor="text1"/>
        </w:rPr>
        <w:t>konferenz</w:t>
      </w:r>
      <w:r w:rsidRPr="00112C6D">
        <w:rPr>
          <w:color w:val="000000" w:themeColor="text1"/>
        </w:rPr>
        <w:t xml:space="preserve"> demokratisch ist und nach der Rolle der Schulkonferenz </w:t>
      </w:r>
      <w:r w:rsidRPr="006011E1">
        <w:rPr>
          <w:color w:val="000000" w:themeColor="text1"/>
        </w:rPr>
        <w:t>für d</w:t>
      </w:r>
      <w:r w:rsidR="006011E1" w:rsidRPr="006011E1">
        <w:rPr>
          <w:color w:val="000000" w:themeColor="text1"/>
        </w:rPr>
        <w:t>ie</w:t>
      </w:r>
      <w:r w:rsidRPr="006011E1">
        <w:rPr>
          <w:color w:val="000000" w:themeColor="text1"/>
        </w:rPr>
        <w:t xml:space="preserve"> Mitbestimmung </w:t>
      </w:r>
      <w:r w:rsidRPr="00112C6D">
        <w:rPr>
          <w:color w:val="000000" w:themeColor="text1"/>
        </w:rPr>
        <w:t xml:space="preserve">in der Schule. Dabei kann die Lehrkraft ggf. auf die im Einstieg geäußerten Vermutungen eingehen und Feedback geben. Die Erkenntnisse werden in einer </w:t>
      </w:r>
      <w:proofErr w:type="spellStart"/>
      <w:r w:rsidRPr="006011E1">
        <w:rPr>
          <w:color w:val="000000" w:themeColor="text1"/>
        </w:rPr>
        <w:t>Mind</w:t>
      </w:r>
      <w:r w:rsidR="006011E1">
        <w:rPr>
          <w:color w:val="000000" w:themeColor="text1"/>
        </w:rPr>
        <w:t>-</w:t>
      </w:r>
      <w:r w:rsidRPr="006011E1">
        <w:rPr>
          <w:color w:val="000000" w:themeColor="text1"/>
        </w:rPr>
        <w:t>Map</w:t>
      </w:r>
      <w:proofErr w:type="spellEnd"/>
      <w:r w:rsidRPr="006011E1">
        <w:rPr>
          <w:color w:val="000000" w:themeColor="text1"/>
        </w:rPr>
        <w:t xml:space="preserve"> </w:t>
      </w:r>
      <w:r w:rsidRPr="00112C6D">
        <w:rPr>
          <w:color w:val="000000" w:themeColor="text1"/>
        </w:rPr>
        <w:t>gesichert.</w:t>
      </w:r>
    </w:p>
    <w:p w14:paraId="48B3B48E" w14:textId="77777777" w:rsidR="00062BAD" w:rsidRPr="00112C6D" w:rsidRDefault="00062BAD" w:rsidP="00062BAD">
      <w:pPr>
        <w:rPr>
          <w:color w:val="000000" w:themeColor="text1"/>
        </w:rPr>
      </w:pPr>
    </w:p>
    <w:p w14:paraId="31228008" w14:textId="77777777" w:rsidR="00062BAD" w:rsidRDefault="00062BAD" w:rsidP="00062BAD">
      <w:r w:rsidRPr="000E036C">
        <w:rPr>
          <w:noProof/>
          <w:lang w:eastAsia="de-DE"/>
        </w:rPr>
        <w:drawing>
          <wp:inline distT="0" distB="0" distL="0" distR="0" wp14:anchorId="06174CAD" wp14:editId="46E54910">
            <wp:extent cx="5471156" cy="3001107"/>
            <wp:effectExtent l="12700" t="12700" r="15875"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507" cy="3061638"/>
                    </a:xfrm>
                    <a:prstGeom prst="rect">
                      <a:avLst/>
                    </a:prstGeom>
                    <a:ln>
                      <a:solidFill>
                        <a:schemeClr val="tx1"/>
                      </a:solidFill>
                    </a:ln>
                  </pic:spPr>
                </pic:pic>
              </a:graphicData>
            </a:graphic>
          </wp:inline>
        </w:drawing>
      </w:r>
    </w:p>
    <w:p w14:paraId="13968196" w14:textId="77777777" w:rsidR="00062BAD" w:rsidRDefault="00062BAD" w:rsidP="00062BAD"/>
    <w:p w14:paraId="0FF60055" w14:textId="77777777" w:rsidR="00062BAD" w:rsidRDefault="00062BAD" w:rsidP="00062BAD"/>
    <w:p w14:paraId="6B777021" w14:textId="77777777" w:rsidR="00062BAD" w:rsidRPr="00062BAD" w:rsidRDefault="00062BAD" w:rsidP="00062BAD">
      <w:pPr>
        <w:rPr>
          <w:b/>
        </w:rPr>
      </w:pPr>
      <w:r w:rsidRPr="007D5315">
        <w:rPr>
          <w:b/>
        </w:rPr>
        <w:t xml:space="preserve">Kommentar: </w:t>
      </w:r>
    </w:p>
    <w:p w14:paraId="34A0B5BA" w14:textId="597A8CD7" w:rsidR="00062BAD" w:rsidRDefault="00062BAD" w:rsidP="00062BAD">
      <w:r w:rsidRPr="006011E1">
        <w:t xml:space="preserve">Insgesamt verfolgt die Stunde einen Weg, </w:t>
      </w:r>
      <w:r w:rsidR="006011E1" w:rsidRPr="006011E1">
        <w:t xml:space="preserve">durch den ein </w:t>
      </w:r>
      <w:r w:rsidRPr="006011E1">
        <w:t xml:space="preserve">Prozess </w:t>
      </w:r>
      <w:r w:rsidR="006011E1" w:rsidRPr="006011E1">
        <w:t>deutlich wird: beginnend mit einer</w:t>
      </w:r>
      <w:r w:rsidRPr="006011E1">
        <w:t xml:space="preserve"> </w:t>
      </w:r>
      <w:r w:rsidR="006011E1" w:rsidRPr="006011E1">
        <w:t xml:space="preserve">spontanen Meinung, die von </w:t>
      </w:r>
      <w:r w:rsidRPr="006011E1">
        <w:t xml:space="preserve">Präkonzepten und Voreinstellungen geprägten </w:t>
      </w:r>
      <w:r w:rsidR="006011E1" w:rsidRPr="006011E1">
        <w:t xml:space="preserve">ist, </w:t>
      </w:r>
      <w:r w:rsidRPr="006011E1">
        <w:t>hin zu einer informierten Meinung und dem Konzept demokratische</w:t>
      </w:r>
      <w:r w:rsidR="006011E1" w:rsidRPr="006011E1">
        <w:t>r</w:t>
      </w:r>
      <w:r w:rsidRPr="006011E1">
        <w:t xml:space="preserve"> Aushandlungsprozesse</w:t>
      </w:r>
      <w:r w:rsidR="006011E1" w:rsidRPr="006011E1">
        <w:t>.</w:t>
      </w:r>
    </w:p>
    <w:p w14:paraId="064F89C7" w14:textId="01343102" w:rsidR="00062BAD" w:rsidRDefault="00062BAD" w:rsidP="00062BAD">
      <w:r>
        <w:t xml:space="preserve">Im Einstieg werden Denkweisen der </w:t>
      </w:r>
      <w:r w:rsidR="006011E1">
        <w:t>Schülerinnen und Schülern</w:t>
      </w:r>
      <w:r>
        <w:t xml:space="preserve"> zunächst über die erste Positionslinie sichtbar</w:t>
      </w:r>
      <w:r w:rsidR="006011E1">
        <w:t xml:space="preserve"> und d</w:t>
      </w:r>
      <w:r>
        <w:t xml:space="preserve">ie Lehrkraft befragt </w:t>
      </w:r>
      <w:r w:rsidR="006011E1">
        <w:t>sie</w:t>
      </w:r>
      <w:r>
        <w:t xml:space="preserve"> nach ihren Ideen und Vorstellungen zum Thema. Durch </w:t>
      </w:r>
      <w:r w:rsidR="006011E1">
        <w:t xml:space="preserve">die (begründeten) Antworten und die </w:t>
      </w:r>
      <w:r>
        <w:t xml:space="preserve">Positionierung werden das Vorwissen und die Vorstellungen deutlich, die zur spontanen Meinung </w:t>
      </w:r>
      <w:r w:rsidRPr="006011E1">
        <w:rPr>
          <w:color w:val="000000" w:themeColor="text1"/>
        </w:rPr>
        <w:t xml:space="preserve">der </w:t>
      </w:r>
      <w:r w:rsidR="006011E1" w:rsidRPr="006011E1">
        <w:rPr>
          <w:color w:val="000000" w:themeColor="text1"/>
        </w:rPr>
        <w:t>Schülerinnen und Schülern</w:t>
      </w:r>
      <w:r w:rsidRPr="006011E1">
        <w:rPr>
          <w:color w:val="000000" w:themeColor="text1"/>
        </w:rPr>
        <w:t xml:space="preserve"> zum Thema</w:t>
      </w:r>
      <w:r w:rsidR="00A067DB" w:rsidRPr="006011E1">
        <w:rPr>
          <w:color w:val="000000" w:themeColor="text1"/>
        </w:rPr>
        <w:t xml:space="preserve"> </w:t>
      </w:r>
      <w:r>
        <w:t xml:space="preserve">geführt haben. Auch Ideen, Begründungen, und Präkonzepte zu demokratischen Strukturen in der Schule werden sichtbar. Die Lehrkraft sammelt </w:t>
      </w:r>
      <w:r w:rsidR="006011E1">
        <w:t xml:space="preserve">in dieser Phase </w:t>
      </w:r>
      <w:r>
        <w:t>ganz bewusst Äußerungen der SuS</w:t>
      </w:r>
      <w:r w:rsidR="006011E1">
        <w:t xml:space="preserve"> und </w:t>
      </w:r>
      <w:r>
        <w:t>fragt gezielt nach, wie die SuS auf ihre Aussagen kommen</w:t>
      </w:r>
      <w:r w:rsidR="006011E1">
        <w:t>. Ansonsten</w:t>
      </w:r>
      <w:r>
        <w:t xml:space="preserve"> hält </w:t>
      </w:r>
      <w:r w:rsidR="006011E1">
        <w:t xml:space="preserve">sie </w:t>
      </w:r>
      <w:r>
        <w:t xml:space="preserve">sich an dieser Stelle weitestgehend zurück. </w:t>
      </w:r>
      <w:r w:rsidR="006011E1">
        <w:t>Die</w:t>
      </w:r>
      <w:r>
        <w:t xml:space="preserve"> Schülerinnen und Schüler </w:t>
      </w:r>
      <w:r w:rsidR="006011E1">
        <w:t xml:space="preserve">könnten sich hier </w:t>
      </w:r>
      <w:r>
        <w:t xml:space="preserve">durch unterschiedliche </w:t>
      </w:r>
      <w:r w:rsidR="006011E1">
        <w:t xml:space="preserve">methodische </w:t>
      </w:r>
      <w:r>
        <w:t>Arrangements auch gegenseitig das Wort erteilen, damit ein „Lehrer-Schüler-Pingpong“ vermieden wird.</w:t>
      </w:r>
    </w:p>
    <w:p w14:paraId="346554BC" w14:textId="77777777" w:rsidR="00062BAD" w:rsidRDefault="00062BAD" w:rsidP="00062BAD">
      <w:r>
        <w:t>Im folgenden Stundenablauf wird das Konzept der SuS über die Erarbeitung der einzelnen Rollen und die Simulation der Schulkonferenz, erweitert. Die Rollenkarten können, je nach Lernvoraussetzungen der Schülerinnen und Schüler, mehr oder weniger ausführliche Stichworte oder sprachsensibel aufbereitete Informationen enthalten.</w:t>
      </w:r>
    </w:p>
    <w:p w14:paraId="2E70880A" w14:textId="77777777" w:rsidR="00062BAD" w:rsidRDefault="00062BAD" w:rsidP="00062BAD">
      <w:r>
        <w:t>Demokratisches Verhalten (Perspektivenübernahme, Toleranz anderer Meinungen gegenüber, sich mit Argumenten streiten usw.) wird aktiv eingeübt und die institutionelle Ebene der Schulkonferenz als partizipationsorientiertes Instrument simulativ erlebt.</w:t>
      </w:r>
    </w:p>
    <w:p w14:paraId="38EF1B42" w14:textId="77777777" w:rsidR="006011E1" w:rsidRDefault="00062BAD" w:rsidP="00062BAD">
      <w:r>
        <w:t>D</w:t>
      </w:r>
      <w:r w:rsidR="006011E1">
        <w:t>as</w:t>
      </w:r>
      <w:r>
        <w:t xml:space="preserve"> überarbeitete, explorierte Konzept, wird dann über die zweite Positionslinie und den Transfer für die Lehrkraft sichtbar: hier bekommt die Lehrkraft ein </w:t>
      </w:r>
      <w:r w:rsidR="006011E1">
        <w:t xml:space="preserve">genaues </w:t>
      </w:r>
      <w:r>
        <w:t xml:space="preserve">Bild vom aktuellen Kenntnisstand der SuS. Ebenso soll das überarbeitete Konzept den </w:t>
      </w:r>
      <w:r w:rsidR="006011E1">
        <w:t>Schülerinnen und Schülern auch selbst</w:t>
      </w:r>
      <w:r>
        <w:t xml:space="preserve"> bewusst werden, denn sie reflektieren ihre eigenen Präkonzepte. Wichtig sind dabei deshalb die ganz bewusst von der Lehrkraft eingeforderten Begründungen der </w:t>
      </w:r>
      <w:r w:rsidR="006011E1">
        <w:t>Schülerinnen und Schülern</w:t>
      </w:r>
      <w:r>
        <w:t xml:space="preserve"> in der zweiten Positionslinie, die ggf. durch passende Impulsfragen der Lehrkraft angeregt werden. </w:t>
      </w:r>
    </w:p>
    <w:p w14:paraId="1196446B" w14:textId="414FB0F7" w:rsidR="00062BAD" w:rsidRDefault="00062BAD" w:rsidP="00062BAD">
      <w:r>
        <w:t xml:space="preserve">Im Transfer </w:t>
      </w:r>
      <w:r w:rsidRPr="006011E1">
        <w:rPr>
          <w:color w:val="000000" w:themeColor="text1"/>
        </w:rPr>
        <w:t xml:space="preserve">wird das Konzept demokratischer Strukturen verfestigt und gesichert. Hier wird durch das eigenständige Sichern </w:t>
      </w:r>
      <w:r w:rsidR="006011E1" w:rsidRPr="006011E1">
        <w:rPr>
          <w:iCs/>
          <w:color w:val="000000" w:themeColor="text1"/>
        </w:rPr>
        <w:t xml:space="preserve">der </w:t>
      </w:r>
      <w:r w:rsidRPr="006011E1">
        <w:rPr>
          <w:color w:val="000000" w:themeColor="text1"/>
        </w:rPr>
        <w:t xml:space="preserve">Schulkonferenz </w:t>
      </w:r>
      <w:r w:rsidR="006011E1" w:rsidRPr="006011E1">
        <w:rPr>
          <w:color w:val="000000" w:themeColor="text1"/>
        </w:rPr>
        <w:t xml:space="preserve">und ihrer demokratischen Rolle </w:t>
      </w:r>
      <w:r w:rsidRPr="006011E1">
        <w:rPr>
          <w:color w:val="000000" w:themeColor="text1"/>
        </w:rPr>
        <w:t>auch deutlich, was die SuS dahingehend verstanden haben und was vielleicht noch nicht.</w:t>
      </w:r>
    </w:p>
    <w:p w14:paraId="4CCB809B" w14:textId="77777777" w:rsidR="00062BAD" w:rsidRDefault="00062BAD" w:rsidP="00062BAD"/>
    <w:p w14:paraId="36119BF1" w14:textId="77777777" w:rsidR="00101AFC" w:rsidRPr="00101AFC" w:rsidRDefault="00101AFC" w:rsidP="00062BAD"/>
    <w:sectPr w:rsidR="00101AFC" w:rsidRPr="00101AFC" w:rsidSect="00687801">
      <w:headerReference w:type="default" r:id="rId13"/>
      <w:footerReference w:type="default" r:id="rId14"/>
      <w:pgSz w:w="11906" w:h="16838" w:code="9"/>
      <w:pgMar w:top="851" w:right="1134" w:bottom="1134" w:left="1134" w:header="425" w:footer="851" w:gutter="0"/>
      <w:lnNumType w:countBy="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4530D" w14:textId="77777777" w:rsidR="009420C7" w:rsidRDefault="009420C7" w:rsidP="00263F44">
      <w:r>
        <w:separator/>
      </w:r>
    </w:p>
  </w:endnote>
  <w:endnote w:type="continuationSeparator" w:id="0">
    <w:p w14:paraId="334FB259" w14:textId="77777777" w:rsidR="009420C7" w:rsidRDefault="009420C7" w:rsidP="00263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dea">
    <w:altName w:val="Calibri"/>
    <w:charset w:val="00"/>
    <w:family w:val="auto"/>
    <w:pitch w:val="variable"/>
    <w:sig w:usb0="A00000AF" w:usb1="4000206A" w:usb2="00000000" w:usb3="00000000" w:csb0="00000111" w:csb1="00000000"/>
  </w:font>
  <w:font w:name="Arial">
    <w:panose1 w:val="020B0604020202020204"/>
    <w:charset w:val="00"/>
    <w:family w:val="swiss"/>
    <w:pitch w:val="variable"/>
    <w:sig w:usb0="E0002EFF" w:usb1="C000785B" w:usb2="00000009" w:usb3="00000000" w:csb0="000001FF" w:csb1="00000000"/>
  </w:font>
  <w:font w:name="OpenSymbol">
    <w:altName w:val="MV Boli"/>
    <w:charset w:val="02"/>
    <w:family w:val="auto"/>
    <w:pitch w:val="default"/>
  </w:font>
  <w:font w:name="Cambria">
    <w:panose1 w:val="02040503050406030204"/>
    <w:charset w:val="00"/>
    <w:family w:val="roman"/>
    <w:pitch w:val="variable"/>
    <w:sig w:usb0="E00006FF" w:usb1="420024FF" w:usb2="02000000" w:usb3="00000000" w:csb0="0000019F" w:csb1="00000000"/>
  </w:font>
  <w:font w:name="FreeMono">
    <w:altName w:val="MS Gothic"/>
    <w:panose1 w:val="00000000000000000000"/>
    <w:charset w:val="00"/>
    <w:family w:val="modern"/>
    <w:notTrueType/>
    <w:pitch w:val="fixed"/>
    <w:sig w:usb0="E4002EFF" w:usb1="C2007FFF" w:usb2="00249028" w:usb3="00000000" w:csb0="000001FF" w:csb1="00000000"/>
  </w:font>
  <w:font w:name="Noto Sans Mono CJK SC">
    <w:charset w:val="00"/>
    <w:family w:val="modern"/>
    <w:pitch w:val="fixed"/>
  </w:font>
  <w:font w:name="Liberation Mono">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05010" w14:textId="4F1B2099" w:rsidR="00EC3925" w:rsidRPr="00120371" w:rsidRDefault="00EC3925" w:rsidP="003C721B">
    <w:pPr>
      <w:pStyle w:val="Kopfzeile"/>
      <w:spacing w:before="283"/>
      <w:rPr>
        <w:sz w:val="20"/>
        <w:szCs w:val="20"/>
      </w:rPr>
    </w:pPr>
    <w:r w:rsidRPr="00120371">
      <w:rPr>
        <w:sz w:val="20"/>
        <w:szCs w:val="20"/>
      </w:rPr>
      <w:t xml:space="preserve">Stand: </w:t>
    </w:r>
    <w:r w:rsidRPr="00120371">
      <w:rPr>
        <w:sz w:val="20"/>
        <w:szCs w:val="20"/>
      </w:rPr>
      <w:fldChar w:fldCharType="begin"/>
    </w:r>
    <w:r w:rsidRPr="00120371">
      <w:rPr>
        <w:sz w:val="20"/>
        <w:szCs w:val="20"/>
      </w:rPr>
      <w:instrText xml:space="preserve"> DATE   \* MERGEFORMAT </w:instrText>
    </w:r>
    <w:r w:rsidRPr="00120371">
      <w:rPr>
        <w:sz w:val="20"/>
        <w:szCs w:val="20"/>
      </w:rPr>
      <w:fldChar w:fldCharType="separate"/>
    </w:r>
    <w:r w:rsidR="00961B0C">
      <w:rPr>
        <w:noProof/>
        <w:sz w:val="20"/>
        <w:szCs w:val="20"/>
      </w:rPr>
      <w:t>31.07.2024</w:t>
    </w:r>
    <w:r w:rsidRPr="00120371">
      <w:rPr>
        <w:sz w:val="20"/>
        <w:szCs w:val="20"/>
      </w:rPr>
      <w:fldChar w:fldCharType="end"/>
    </w:r>
    <w:r w:rsidRPr="00120371">
      <w:rPr>
        <w:sz w:val="20"/>
        <w:szCs w:val="20"/>
      </w:rPr>
      <w:tab/>
    </w:r>
    <w:r w:rsidRPr="00120371">
      <w:rPr>
        <w:sz w:val="20"/>
        <w:szCs w:val="20"/>
      </w:rPr>
      <w:tab/>
    </w:r>
    <w:r w:rsidRPr="00120371">
      <w:rPr>
        <w:sz w:val="20"/>
        <w:szCs w:val="20"/>
      </w:rPr>
      <w:fldChar w:fldCharType="begin"/>
    </w:r>
    <w:r w:rsidRPr="00120371">
      <w:rPr>
        <w:sz w:val="20"/>
        <w:szCs w:val="20"/>
      </w:rPr>
      <w:instrText xml:space="preserve"> PAGE   \* MERGEFORMAT </w:instrText>
    </w:r>
    <w:r w:rsidRPr="00120371">
      <w:rPr>
        <w:sz w:val="20"/>
        <w:szCs w:val="20"/>
      </w:rPr>
      <w:fldChar w:fldCharType="separate"/>
    </w:r>
    <w:r w:rsidR="00961B0C">
      <w:rPr>
        <w:noProof/>
        <w:sz w:val="20"/>
        <w:szCs w:val="20"/>
      </w:rPr>
      <w:t>4</w:t>
    </w:r>
    <w:r w:rsidRPr="00120371">
      <w:rPr>
        <w:sz w:val="20"/>
        <w:szCs w:val="20"/>
      </w:rPr>
      <w:fldChar w:fldCharType="end"/>
    </w:r>
    <w:r w:rsidRPr="00120371">
      <w:rPr>
        <w:sz w:val="20"/>
        <w:szCs w:val="20"/>
      </w:rPr>
      <w:t xml:space="preserve"> von </w:t>
    </w:r>
    <w:r w:rsidRPr="00120371">
      <w:rPr>
        <w:sz w:val="20"/>
        <w:szCs w:val="20"/>
      </w:rPr>
      <w:fldChar w:fldCharType="begin"/>
    </w:r>
    <w:r w:rsidRPr="00120371">
      <w:rPr>
        <w:sz w:val="20"/>
        <w:szCs w:val="20"/>
      </w:rPr>
      <w:instrText xml:space="preserve"> NUMPAGES  \# "0"  \* MERGEFORMAT </w:instrText>
    </w:r>
    <w:r w:rsidRPr="00120371">
      <w:rPr>
        <w:sz w:val="20"/>
        <w:szCs w:val="20"/>
      </w:rPr>
      <w:fldChar w:fldCharType="separate"/>
    </w:r>
    <w:r w:rsidR="00961B0C">
      <w:rPr>
        <w:noProof/>
        <w:sz w:val="20"/>
        <w:szCs w:val="20"/>
      </w:rPr>
      <w:t>4</w:t>
    </w:r>
    <w:r w:rsidRPr="00120371">
      <w:rPr>
        <w:sz w:val="20"/>
        <w:szCs w:val="20"/>
      </w:rPr>
      <w:fldChar w:fldCharType="end"/>
    </w:r>
  </w:p>
  <w:p w14:paraId="7EFC5F9C" w14:textId="77777777" w:rsidR="006C79B4" w:rsidRDefault="006C79B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BD822" w14:textId="77777777" w:rsidR="009420C7" w:rsidRDefault="009420C7" w:rsidP="00263F44">
      <w:r>
        <w:separator/>
      </w:r>
    </w:p>
  </w:footnote>
  <w:footnote w:type="continuationSeparator" w:id="0">
    <w:p w14:paraId="4A6BAD8B" w14:textId="77777777" w:rsidR="009420C7" w:rsidRDefault="009420C7" w:rsidP="00263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ADBA7" w14:textId="77777777" w:rsidR="00EC3925" w:rsidRDefault="00EC3925" w:rsidP="003C721B">
    <w:pPr>
      <w:pStyle w:val="Kopfzeile"/>
      <w:spacing w:after="400"/>
    </w:pPr>
    <w:r>
      <w:rPr>
        <w:noProof/>
        <w:lang w:eastAsia="de-DE"/>
      </w:rPr>
      <w:drawing>
        <wp:inline distT="0" distB="0" distL="0" distR="0" wp14:anchorId="287BDCEC" wp14:editId="32D72287">
          <wp:extent cx="407670" cy="259080"/>
          <wp:effectExtent l="0" t="0" r="0" b="0"/>
          <wp:docPr id="13" name="Bild3" descr="Logo des Z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descr="Logo des ZSL"/>
                  <pic:cNvPicPr>
                    <a:picLocks noChangeAspect="1" noChangeArrowheads="1"/>
                  </pic:cNvPicPr>
                </pic:nvPicPr>
                <pic:blipFill>
                  <a:blip r:embed="rId1"/>
                  <a:stretch>
                    <a:fillRect/>
                  </a:stretch>
                </pic:blipFill>
                <pic:spPr bwMode="auto">
                  <a:xfrm>
                    <a:off x="0" y="0"/>
                    <a:ext cx="407670" cy="259080"/>
                  </a:xfrm>
                  <a:prstGeom prst="rect">
                    <a:avLst/>
                  </a:prstGeom>
                </pic:spPr>
              </pic:pic>
            </a:graphicData>
          </a:graphic>
        </wp:inline>
      </w:drawing>
    </w:r>
    <w:r>
      <w:tab/>
    </w:r>
    <w:r>
      <w:tab/>
      <w:t>Fachportal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DCBE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3AFE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3CC7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2ED5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D8EB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F67C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5C1B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54B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763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C24F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078"/>
    <w:multiLevelType w:val="hybridMultilevel"/>
    <w:tmpl w:val="10947B2A"/>
    <w:lvl w:ilvl="0" w:tplc="9214926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6121EB1"/>
    <w:multiLevelType w:val="hybridMultilevel"/>
    <w:tmpl w:val="F432D86A"/>
    <w:lvl w:ilvl="0" w:tplc="B2FE3670">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265D2B"/>
    <w:multiLevelType w:val="hybridMultilevel"/>
    <w:tmpl w:val="1804DA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FC3728"/>
    <w:multiLevelType w:val="hybridMultilevel"/>
    <w:tmpl w:val="81541ABA"/>
    <w:lvl w:ilvl="0" w:tplc="30D6E054">
      <w:numFmt w:val="bullet"/>
      <w:lvlText w:val="•"/>
      <w:lvlJc w:val="left"/>
      <w:pPr>
        <w:ind w:left="1065" w:hanging="705"/>
      </w:pPr>
      <w:rPr>
        <w:rFonts w:ascii="Gudea" w:eastAsiaTheme="minorHAnsi" w:hAnsi="Gude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510779"/>
    <w:multiLevelType w:val="multilevel"/>
    <w:tmpl w:val="038C7F12"/>
    <w:styleLink w:val="CheckboxenalsListe"/>
    <w:lvl w:ilvl="0">
      <w:numFmt w:val="bullet"/>
      <w:lvlText w:val=""/>
      <w:lvlJc w:val="left"/>
      <w:pPr>
        <w:ind w:left="720" w:hanging="363"/>
      </w:pPr>
      <w:rPr>
        <w:rFonts w:ascii="OpenSymbol" w:eastAsia="OpenSymbol" w:hAnsi="OpenSymbol" w:cs="OpenSymbol"/>
        <w:color w:val="84000D"/>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2CCE095E"/>
    <w:multiLevelType w:val="hybridMultilevel"/>
    <w:tmpl w:val="A0346FE2"/>
    <w:lvl w:ilvl="0" w:tplc="0CE2A65C">
      <w:start w:val="1"/>
      <w:numFmt w:val="lowerLetter"/>
      <w:pStyle w:val="Nummerierungabc"/>
      <w:lvlText w:val="%1)"/>
      <w:lvlJc w:val="left"/>
      <w:pPr>
        <w:ind w:left="720" w:hanging="360"/>
      </w:pPr>
      <w:rPr>
        <w:rFonts w:hint="default"/>
        <w:color w:val="84000D"/>
      </w:rPr>
    </w:lvl>
    <w:lvl w:ilvl="1" w:tplc="1D84A1EE">
      <w:start w:val="1"/>
      <w:numFmt w:val="decimal"/>
      <w:lvlText w:val="%2."/>
      <w:lvlJc w:val="left"/>
      <w:pPr>
        <w:ind w:left="1785" w:hanging="705"/>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43E72EF"/>
    <w:multiLevelType w:val="hybridMultilevel"/>
    <w:tmpl w:val="5E401D10"/>
    <w:lvl w:ilvl="0" w:tplc="20222A7C">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5144731"/>
    <w:multiLevelType w:val="hybridMultilevel"/>
    <w:tmpl w:val="47C01BF2"/>
    <w:lvl w:ilvl="0" w:tplc="1DFA7B7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DE76A12"/>
    <w:multiLevelType w:val="multilevel"/>
    <w:tmpl w:val="78C80526"/>
    <w:lvl w:ilvl="0">
      <w:start w:val="1"/>
      <w:numFmt w:val="bullet"/>
      <w:lvlText w:val=""/>
      <w:lvlJc w:val="left"/>
      <w:pPr>
        <w:tabs>
          <w:tab w:val="num" w:pos="720"/>
        </w:tabs>
        <w:ind w:left="720" w:hanging="363"/>
      </w:pPr>
      <w:rPr>
        <w:rFonts w:ascii="Symbol" w:hAnsi="Symbol" w:cs="Symbol" w:hint="default"/>
        <w:color w:val="84000D"/>
      </w:rPr>
    </w:lvl>
    <w:lvl w:ilvl="1">
      <w:start w:val="1"/>
      <w:numFmt w:val="bullet"/>
      <w:lvlText w:val=""/>
      <w:lvlJc w:val="left"/>
      <w:pPr>
        <w:tabs>
          <w:tab w:val="num" w:pos="947"/>
        </w:tabs>
        <w:ind w:left="947" w:hanging="363"/>
      </w:pPr>
      <w:rPr>
        <w:rFonts w:ascii="Symbol" w:hAnsi="Symbol" w:cs="Symbol" w:hint="default"/>
        <w:color w:val="84000D"/>
      </w:rPr>
    </w:lvl>
    <w:lvl w:ilvl="2">
      <w:start w:val="1"/>
      <w:numFmt w:val="bullet"/>
      <w:lvlText w:val=""/>
      <w:lvlJc w:val="left"/>
      <w:pPr>
        <w:tabs>
          <w:tab w:val="num" w:pos="1174"/>
        </w:tabs>
        <w:ind w:left="1174" w:hanging="363"/>
      </w:pPr>
      <w:rPr>
        <w:rFonts w:ascii="Symbol" w:hAnsi="Symbol" w:cs="Symbol" w:hint="default"/>
        <w:color w:val="84000D"/>
      </w:rPr>
    </w:lvl>
    <w:lvl w:ilvl="3">
      <w:start w:val="1"/>
      <w:numFmt w:val="bullet"/>
      <w:lvlText w:val=""/>
      <w:lvlJc w:val="left"/>
      <w:pPr>
        <w:tabs>
          <w:tab w:val="num" w:pos="1400"/>
        </w:tabs>
        <w:ind w:left="1400" w:hanging="363"/>
      </w:pPr>
      <w:rPr>
        <w:rFonts w:ascii="Symbol" w:hAnsi="Symbol" w:cs="Symbol" w:hint="default"/>
        <w:color w:val="84000D"/>
      </w:rPr>
    </w:lvl>
    <w:lvl w:ilvl="4">
      <w:start w:val="1"/>
      <w:numFmt w:val="bullet"/>
      <w:lvlText w:val=""/>
      <w:lvlJc w:val="left"/>
      <w:pPr>
        <w:tabs>
          <w:tab w:val="num" w:pos="1627"/>
        </w:tabs>
        <w:ind w:left="1627" w:hanging="363"/>
      </w:pPr>
      <w:rPr>
        <w:rFonts w:ascii="Symbol" w:hAnsi="Symbol" w:cs="Symbol" w:hint="default"/>
        <w:color w:val="84000D"/>
      </w:rPr>
    </w:lvl>
    <w:lvl w:ilvl="5">
      <w:start w:val="1"/>
      <w:numFmt w:val="bullet"/>
      <w:lvlText w:val=""/>
      <w:lvlJc w:val="left"/>
      <w:pPr>
        <w:tabs>
          <w:tab w:val="num" w:pos="1854"/>
        </w:tabs>
        <w:ind w:left="1854" w:hanging="363"/>
      </w:pPr>
      <w:rPr>
        <w:rFonts w:ascii="Symbol" w:hAnsi="Symbol" w:cs="Symbol" w:hint="default"/>
        <w:color w:val="84000D"/>
      </w:rPr>
    </w:lvl>
    <w:lvl w:ilvl="6">
      <w:start w:val="1"/>
      <w:numFmt w:val="bullet"/>
      <w:lvlText w:val=""/>
      <w:lvlJc w:val="left"/>
      <w:pPr>
        <w:tabs>
          <w:tab w:val="num" w:pos="1587"/>
        </w:tabs>
        <w:ind w:left="1587" w:hanging="227"/>
      </w:pPr>
      <w:rPr>
        <w:rFonts w:ascii="Symbol" w:hAnsi="Symbol" w:cs="Symbol" w:hint="default"/>
        <w:color w:val="84000D"/>
      </w:rPr>
    </w:lvl>
    <w:lvl w:ilvl="7">
      <w:start w:val="1"/>
      <w:numFmt w:val="bullet"/>
      <w:lvlText w:val=""/>
      <w:lvlJc w:val="left"/>
      <w:pPr>
        <w:tabs>
          <w:tab w:val="num" w:pos="1814"/>
        </w:tabs>
        <w:ind w:left="1814" w:hanging="227"/>
      </w:pPr>
      <w:rPr>
        <w:rFonts w:ascii="Symbol" w:hAnsi="Symbol" w:cs="Symbol" w:hint="default"/>
        <w:color w:val="84000D"/>
      </w:rPr>
    </w:lvl>
    <w:lvl w:ilvl="8">
      <w:start w:val="1"/>
      <w:numFmt w:val="bullet"/>
      <w:lvlText w:val=""/>
      <w:lvlJc w:val="left"/>
      <w:pPr>
        <w:tabs>
          <w:tab w:val="num" w:pos="2041"/>
        </w:tabs>
        <w:ind w:left="2041" w:hanging="227"/>
      </w:pPr>
      <w:rPr>
        <w:rFonts w:ascii="Symbol" w:hAnsi="Symbol" w:cs="Symbol" w:hint="default"/>
        <w:color w:val="84000D"/>
      </w:rPr>
    </w:lvl>
  </w:abstractNum>
  <w:abstractNum w:abstractNumId="19" w15:restartNumberingAfterBreak="0">
    <w:nsid w:val="53617892"/>
    <w:multiLevelType w:val="hybridMultilevel"/>
    <w:tmpl w:val="CF8CD138"/>
    <w:lvl w:ilvl="0" w:tplc="74125A8A">
      <w:start w:val="1"/>
      <w:numFmt w:val="bullet"/>
      <w:pStyle w:val="CheckboxenalsListe0"/>
      <w:lvlText w:val=""/>
      <w:lvlJc w:val="left"/>
      <w:pPr>
        <w:ind w:left="720" w:hanging="360"/>
      </w:pPr>
      <w:rPr>
        <w:rFonts w:ascii="Wingdings" w:hAnsi="Wingdings" w:hint="default"/>
        <w:color w:val="84000D"/>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7B11A2"/>
    <w:multiLevelType w:val="multilevel"/>
    <w:tmpl w:val="1BEEEDD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5938150F"/>
    <w:multiLevelType w:val="hybridMultilevel"/>
    <w:tmpl w:val="3C0E349C"/>
    <w:lvl w:ilvl="0" w:tplc="A130600A">
      <w:start w:val="1"/>
      <w:numFmt w:val="decimal"/>
      <w:pStyle w:val="Nummerierung123"/>
      <w:lvlText w:val="%1."/>
      <w:lvlJc w:val="left"/>
      <w:pPr>
        <w:ind w:left="1068" w:hanging="360"/>
      </w:pPr>
      <w:rPr>
        <w:rFonts w:hint="default"/>
        <w:color w:val="84000D"/>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22" w15:restartNumberingAfterBreak="0">
    <w:nsid w:val="6F986BD8"/>
    <w:multiLevelType w:val="multilevel"/>
    <w:tmpl w:val="4DDE9F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C418AA"/>
    <w:multiLevelType w:val="multilevel"/>
    <w:tmpl w:val="1DCC5EBC"/>
    <w:styleLink w:val="List11"/>
    <w:lvl w:ilvl="0">
      <w:start w:val="1"/>
      <w:numFmt w:val="bullet"/>
      <w:pStyle w:val="AufzhlungszeichenPunkt"/>
      <w:lvlText w:val=""/>
      <w:lvlJc w:val="left"/>
      <w:pPr>
        <w:ind w:left="720" w:hanging="363"/>
      </w:pPr>
      <w:rPr>
        <w:rFonts w:ascii="Symbol" w:hAnsi="Symbol" w:hint="default"/>
        <w:color w:val="84000D"/>
      </w:rPr>
    </w:lvl>
    <w:lvl w:ilvl="1">
      <w:numFmt w:val="bullet"/>
      <w:lvlText w:val="•"/>
      <w:lvlJc w:val="left"/>
      <w:pPr>
        <w:ind w:left="947" w:hanging="363"/>
      </w:pPr>
      <w:rPr>
        <w:rFonts w:ascii="OpenSymbol" w:eastAsia="OpenSymbol" w:hAnsi="OpenSymbol" w:cs="OpenSymbol"/>
        <w:color w:val="84000D"/>
      </w:rPr>
    </w:lvl>
    <w:lvl w:ilvl="2">
      <w:numFmt w:val="bullet"/>
      <w:lvlText w:val="•"/>
      <w:lvlJc w:val="left"/>
      <w:pPr>
        <w:ind w:left="1174" w:hanging="363"/>
      </w:pPr>
      <w:rPr>
        <w:rFonts w:ascii="OpenSymbol" w:eastAsia="OpenSymbol" w:hAnsi="OpenSymbol" w:cs="OpenSymbol"/>
        <w:color w:val="84000D"/>
      </w:rPr>
    </w:lvl>
    <w:lvl w:ilvl="3">
      <w:numFmt w:val="bullet"/>
      <w:lvlText w:val="•"/>
      <w:lvlJc w:val="left"/>
      <w:pPr>
        <w:ind w:left="1400" w:hanging="363"/>
      </w:pPr>
      <w:rPr>
        <w:rFonts w:ascii="OpenSymbol" w:eastAsia="OpenSymbol" w:hAnsi="OpenSymbol" w:cs="OpenSymbol"/>
        <w:color w:val="84000D"/>
      </w:rPr>
    </w:lvl>
    <w:lvl w:ilvl="4">
      <w:numFmt w:val="bullet"/>
      <w:lvlText w:val="•"/>
      <w:lvlJc w:val="left"/>
      <w:pPr>
        <w:ind w:left="1627" w:hanging="363"/>
      </w:pPr>
      <w:rPr>
        <w:rFonts w:ascii="OpenSymbol" w:eastAsia="OpenSymbol" w:hAnsi="OpenSymbol" w:cs="OpenSymbol"/>
        <w:color w:val="84000D"/>
      </w:rPr>
    </w:lvl>
    <w:lvl w:ilvl="5">
      <w:numFmt w:val="bullet"/>
      <w:lvlText w:val="•"/>
      <w:lvlJc w:val="left"/>
      <w:pPr>
        <w:ind w:left="1854" w:hanging="363"/>
      </w:pPr>
      <w:rPr>
        <w:rFonts w:ascii="OpenSymbol" w:eastAsia="OpenSymbol" w:hAnsi="OpenSymbol" w:cs="OpenSymbol"/>
        <w:color w:val="84000D"/>
      </w:rPr>
    </w:lvl>
    <w:lvl w:ilvl="6">
      <w:numFmt w:val="bullet"/>
      <w:lvlText w:val="•"/>
      <w:lvlJc w:val="left"/>
      <w:pPr>
        <w:ind w:left="1587" w:hanging="227"/>
      </w:pPr>
      <w:rPr>
        <w:rFonts w:ascii="OpenSymbol" w:eastAsia="OpenSymbol" w:hAnsi="OpenSymbol" w:cs="OpenSymbol"/>
        <w:color w:val="84000D"/>
      </w:rPr>
    </w:lvl>
    <w:lvl w:ilvl="7">
      <w:numFmt w:val="bullet"/>
      <w:lvlText w:val="•"/>
      <w:lvlJc w:val="left"/>
      <w:pPr>
        <w:ind w:left="1814" w:hanging="227"/>
      </w:pPr>
      <w:rPr>
        <w:rFonts w:ascii="OpenSymbol" w:eastAsia="OpenSymbol" w:hAnsi="OpenSymbol" w:cs="OpenSymbol"/>
        <w:color w:val="84000D"/>
      </w:rPr>
    </w:lvl>
    <w:lvl w:ilvl="8">
      <w:numFmt w:val="bullet"/>
      <w:lvlText w:val="•"/>
      <w:lvlJc w:val="left"/>
      <w:pPr>
        <w:ind w:left="2041" w:hanging="227"/>
      </w:pPr>
      <w:rPr>
        <w:rFonts w:ascii="OpenSymbol" w:eastAsia="OpenSymbol" w:hAnsi="OpenSymbol" w:cs="OpenSymbol"/>
        <w:color w:val="84000D"/>
      </w:rPr>
    </w:lvl>
  </w:abstractNum>
  <w:abstractNum w:abstractNumId="24" w15:restartNumberingAfterBreak="0">
    <w:nsid w:val="7A16796D"/>
    <w:multiLevelType w:val="hybridMultilevel"/>
    <w:tmpl w:val="4A4EE7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184A8D"/>
    <w:multiLevelType w:val="hybridMultilevel"/>
    <w:tmpl w:val="2A1CE9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2"/>
  </w:num>
  <w:num w:numId="2">
    <w:abstractNumId w:val="10"/>
  </w:num>
  <w:num w:numId="3">
    <w:abstractNumId w:val="20"/>
  </w:num>
  <w:num w:numId="4">
    <w:abstractNumId w:val="18"/>
  </w:num>
  <w:num w:numId="5">
    <w:abstractNumId w:val="18"/>
  </w:num>
  <w:num w:numId="6">
    <w:abstractNumId w:val="14"/>
  </w:num>
  <w:num w:numId="7">
    <w:abstractNumId w:val="14"/>
    <w:lvlOverride w:ilvl="0">
      <w:lvl w:ilvl="0">
        <w:numFmt w:val="bullet"/>
        <w:lvlText w:val=""/>
        <w:lvlJc w:val="left"/>
        <w:pPr>
          <w:ind w:left="720" w:hanging="363"/>
        </w:pPr>
        <w:rPr>
          <w:rFonts w:ascii="Gudea" w:eastAsia="OpenSymbol" w:hAnsi="Gudea" w:cs="OpenSymbol" w:hint="default"/>
          <w:color w:val="84000D"/>
        </w:rPr>
      </w:lvl>
    </w:lvlOverride>
  </w:num>
  <w:num w:numId="8">
    <w:abstractNumId w:val="23"/>
  </w:num>
  <w:num w:numId="9">
    <w:abstractNumId w:val="13"/>
  </w:num>
  <w:num w:numId="10">
    <w:abstractNumId w:val="23"/>
  </w:num>
  <w:num w:numId="11">
    <w:abstractNumId w:val="17"/>
  </w:num>
  <w:num w:numId="12">
    <w:abstractNumId w:val="23"/>
  </w:num>
  <w:num w:numId="13">
    <w:abstractNumId w:val="21"/>
  </w:num>
  <w:num w:numId="14">
    <w:abstractNumId w:val="15"/>
  </w:num>
  <w:num w:numId="15">
    <w:abstractNumId w:val="16"/>
  </w:num>
  <w:num w:numId="16">
    <w:abstractNumId w:val="24"/>
  </w:num>
  <w:num w:numId="17">
    <w:abstractNumId w:val="12"/>
  </w:num>
  <w:num w:numId="18">
    <w:abstractNumId w:val="19"/>
  </w:num>
  <w:num w:numId="19">
    <w:abstractNumId w:val="21"/>
    <w:lvlOverride w:ilvl="0">
      <w:startOverride w:val="1"/>
    </w:lvlOverride>
  </w:num>
  <w:num w:numId="20">
    <w:abstractNumId w:val="15"/>
    <w:lvlOverride w:ilvl="0">
      <w:startOverride w:val="1"/>
    </w:lvlOverride>
  </w:num>
  <w:num w:numId="21">
    <w:abstractNumId w:val="21"/>
    <w:lvlOverride w:ilvl="0">
      <w:startOverride w:val="1"/>
    </w:lvlOverride>
  </w:num>
  <w:num w:numId="22">
    <w:abstractNumId w:val="21"/>
    <w:lvlOverride w:ilvl="0">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5"/>
  </w:num>
  <w:num w:numId="34">
    <w:abstractNumId w:val="19"/>
  </w:num>
  <w:num w:numId="35">
    <w:abstractNumId w:val="21"/>
    <w:lvlOverride w:ilvl="0">
      <w:startOverride w:val="1"/>
    </w:lvlOverride>
  </w:num>
  <w:num w:numId="36">
    <w:abstractNumId w:val="21"/>
    <w:lvlOverride w:ilvl="0">
      <w:startOverride w:val="1"/>
    </w:lvlOverride>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FC"/>
    <w:rsid w:val="000119F5"/>
    <w:rsid w:val="0002154A"/>
    <w:rsid w:val="00035065"/>
    <w:rsid w:val="000433EF"/>
    <w:rsid w:val="00046BB2"/>
    <w:rsid w:val="00062BAD"/>
    <w:rsid w:val="00083838"/>
    <w:rsid w:val="0009635B"/>
    <w:rsid w:val="000A08F7"/>
    <w:rsid w:val="000A2FD9"/>
    <w:rsid w:val="000C1899"/>
    <w:rsid w:val="000C4F61"/>
    <w:rsid w:val="000C7E6C"/>
    <w:rsid w:val="000E4A64"/>
    <w:rsid w:val="000E5416"/>
    <w:rsid w:val="000F63D9"/>
    <w:rsid w:val="00101AFC"/>
    <w:rsid w:val="0010328B"/>
    <w:rsid w:val="001078A6"/>
    <w:rsid w:val="001175D9"/>
    <w:rsid w:val="00120371"/>
    <w:rsid w:val="00120E46"/>
    <w:rsid w:val="00125873"/>
    <w:rsid w:val="001313B3"/>
    <w:rsid w:val="00135C29"/>
    <w:rsid w:val="00144822"/>
    <w:rsid w:val="001474C2"/>
    <w:rsid w:val="001510F8"/>
    <w:rsid w:val="00154B07"/>
    <w:rsid w:val="00193366"/>
    <w:rsid w:val="001A016C"/>
    <w:rsid w:val="001A2103"/>
    <w:rsid w:val="001A7B50"/>
    <w:rsid w:val="001B4558"/>
    <w:rsid w:val="001D3689"/>
    <w:rsid w:val="001E03DE"/>
    <w:rsid w:val="001E2674"/>
    <w:rsid w:val="00220C31"/>
    <w:rsid w:val="002223B8"/>
    <w:rsid w:val="00230761"/>
    <w:rsid w:val="0023488D"/>
    <w:rsid w:val="00241FAB"/>
    <w:rsid w:val="0024208F"/>
    <w:rsid w:val="00244304"/>
    <w:rsid w:val="00253D95"/>
    <w:rsid w:val="002606E0"/>
    <w:rsid w:val="00263F44"/>
    <w:rsid w:val="00274B6E"/>
    <w:rsid w:val="00282513"/>
    <w:rsid w:val="0028650B"/>
    <w:rsid w:val="00292BAF"/>
    <w:rsid w:val="002938BF"/>
    <w:rsid w:val="00296589"/>
    <w:rsid w:val="002B2CC9"/>
    <w:rsid w:val="002C5AF4"/>
    <w:rsid w:val="002D50BA"/>
    <w:rsid w:val="002E68F9"/>
    <w:rsid w:val="002F2E66"/>
    <w:rsid w:val="0030155E"/>
    <w:rsid w:val="00307652"/>
    <w:rsid w:val="00311C43"/>
    <w:rsid w:val="00333CC2"/>
    <w:rsid w:val="00336D04"/>
    <w:rsid w:val="00374460"/>
    <w:rsid w:val="003754E3"/>
    <w:rsid w:val="00382E95"/>
    <w:rsid w:val="0039124F"/>
    <w:rsid w:val="003969C3"/>
    <w:rsid w:val="003A0618"/>
    <w:rsid w:val="003A7640"/>
    <w:rsid w:val="003B2130"/>
    <w:rsid w:val="003C721B"/>
    <w:rsid w:val="003E5C20"/>
    <w:rsid w:val="004046CE"/>
    <w:rsid w:val="004204D2"/>
    <w:rsid w:val="00431EA3"/>
    <w:rsid w:val="0043692F"/>
    <w:rsid w:val="0044650F"/>
    <w:rsid w:val="00455880"/>
    <w:rsid w:val="0046328C"/>
    <w:rsid w:val="00470E0A"/>
    <w:rsid w:val="0048193B"/>
    <w:rsid w:val="00490727"/>
    <w:rsid w:val="0049356E"/>
    <w:rsid w:val="004A3225"/>
    <w:rsid w:val="004B1AE5"/>
    <w:rsid w:val="004B2484"/>
    <w:rsid w:val="004C2136"/>
    <w:rsid w:val="004D069D"/>
    <w:rsid w:val="004D476C"/>
    <w:rsid w:val="004F0F9E"/>
    <w:rsid w:val="00514DF7"/>
    <w:rsid w:val="005154E3"/>
    <w:rsid w:val="005259C4"/>
    <w:rsid w:val="00532DFA"/>
    <w:rsid w:val="00535666"/>
    <w:rsid w:val="00535E5A"/>
    <w:rsid w:val="00542D7D"/>
    <w:rsid w:val="00554717"/>
    <w:rsid w:val="00554A4B"/>
    <w:rsid w:val="00560007"/>
    <w:rsid w:val="005735E9"/>
    <w:rsid w:val="00573E4F"/>
    <w:rsid w:val="00575A52"/>
    <w:rsid w:val="00577F24"/>
    <w:rsid w:val="005817A7"/>
    <w:rsid w:val="005A2907"/>
    <w:rsid w:val="005B0FC0"/>
    <w:rsid w:val="005B6258"/>
    <w:rsid w:val="005C0A84"/>
    <w:rsid w:val="005C3DE5"/>
    <w:rsid w:val="005D32AB"/>
    <w:rsid w:val="005D74F8"/>
    <w:rsid w:val="005E11D2"/>
    <w:rsid w:val="005E43EE"/>
    <w:rsid w:val="005F52B1"/>
    <w:rsid w:val="005F7B80"/>
    <w:rsid w:val="006011E1"/>
    <w:rsid w:val="00601D86"/>
    <w:rsid w:val="0062129C"/>
    <w:rsid w:val="0063086E"/>
    <w:rsid w:val="00633CC6"/>
    <w:rsid w:val="00634E2F"/>
    <w:rsid w:val="00637FC6"/>
    <w:rsid w:val="006424DD"/>
    <w:rsid w:val="0064329A"/>
    <w:rsid w:val="006505DB"/>
    <w:rsid w:val="00653A69"/>
    <w:rsid w:val="0066471F"/>
    <w:rsid w:val="00670BD3"/>
    <w:rsid w:val="00676A9C"/>
    <w:rsid w:val="00686F80"/>
    <w:rsid w:val="00687801"/>
    <w:rsid w:val="00695285"/>
    <w:rsid w:val="00697CA8"/>
    <w:rsid w:val="006B3B75"/>
    <w:rsid w:val="006C1699"/>
    <w:rsid w:val="006C79B4"/>
    <w:rsid w:val="006D7A4A"/>
    <w:rsid w:val="00705C1A"/>
    <w:rsid w:val="0072696F"/>
    <w:rsid w:val="00747952"/>
    <w:rsid w:val="00750891"/>
    <w:rsid w:val="007566E6"/>
    <w:rsid w:val="00766DC2"/>
    <w:rsid w:val="007A0885"/>
    <w:rsid w:val="007A1BAD"/>
    <w:rsid w:val="007A5904"/>
    <w:rsid w:val="007B2DCA"/>
    <w:rsid w:val="007B5295"/>
    <w:rsid w:val="007B6059"/>
    <w:rsid w:val="007C2EB8"/>
    <w:rsid w:val="007D5D28"/>
    <w:rsid w:val="007E00B0"/>
    <w:rsid w:val="007E4198"/>
    <w:rsid w:val="007F5051"/>
    <w:rsid w:val="00806A96"/>
    <w:rsid w:val="00811543"/>
    <w:rsid w:val="00813751"/>
    <w:rsid w:val="00822474"/>
    <w:rsid w:val="00851F1D"/>
    <w:rsid w:val="008626D1"/>
    <w:rsid w:val="008666EC"/>
    <w:rsid w:val="00872FD6"/>
    <w:rsid w:val="008836AE"/>
    <w:rsid w:val="00891551"/>
    <w:rsid w:val="008A2EBA"/>
    <w:rsid w:val="008A7911"/>
    <w:rsid w:val="008B5BD4"/>
    <w:rsid w:val="008B696F"/>
    <w:rsid w:val="008D547C"/>
    <w:rsid w:val="008E0658"/>
    <w:rsid w:val="008E12E1"/>
    <w:rsid w:val="008E62DC"/>
    <w:rsid w:val="008F3F19"/>
    <w:rsid w:val="009027E5"/>
    <w:rsid w:val="0090616C"/>
    <w:rsid w:val="0092578C"/>
    <w:rsid w:val="00934807"/>
    <w:rsid w:val="00934B0F"/>
    <w:rsid w:val="009420C7"/>
    <w:rsid w:val="00943E57"/>
    <w:rsid w:val="00947D37"/>
    <w:rsid w:val="00950A22"/>
    <w:rsid w:val="009533B3"/>
    <w:rsid w:val="00961B0C"/>
    <w:rsid w:val="009638F8"/>
    <w:rsid w:val="00963EDC"/>
    <w:rsid w:val="0097339B"/>
    <w:rsid w:val="009762CC"/>
    <w:rsid w:val="009935DA"/>
    <w:rsid w:val="009A2D42"/>
    <w:rsid w:val="009C05F9"/>
    <w:rsid w:val="009C59DB"/>
    <w:rsid w:val="009E1A78"/>
    <w:rsid w:val="009E4E76"/>
    <w:rsid w:val="009F4E5F"/>
    <w:rsid w:val="00A02163"/>
    <w:rsid w:val="00A067DB"/>
    <w:rsid w:val="00A12327"/>
    <w:rsid w:val="00A2219A"/>
    <w:rsid w:val="00A22A12"/>
    <w:rsid w:val="00A32CC4"/>
    <w:rsid w:val="00A718E9"/>
    <w:rsid w:val="00A776BB"/>
    <w:rsid w:val="00A80D3E"/>
    <w:rsid w:val="00A82D51"/>
    <w:rsid w:val="00A83CBC"/>
    <w:rsid w:val="00A9421D"/>
    <w:rsid w:val="00AA479F"/>
    <w:rsid w:val="00AA4CD0"/>
    <w:rsid w:val="00AB0FE7"/>
    <w:rsid w:val="00AB3614"/>
    <w:rsid w:val="00AD72AA"/>
    <w:rsid w:val="00AE6F99"/>
    <w:rsid w:val="00AE7ED3"/>
    <w:rsid w:val="00AF3A17"/>
    <w:rsid w:val="00B00C2B"/>
    <w:rsid w:val="00B0722F"/>
    <w:rsid w:val="00B16CF9"/>
    <w:rsid w:val="00B347F2"/>
    <w:rsid w:val="00B34CB2"/>
    <w:rsid w:val="00B73422"/>
    <w:rsid w:val="00B8215D"/>
    <w:rsid w:val="00B90B2E"/>
    <w:rsid w:val="00BA4783"/>
    <w:rsid w:val="00BA5A1F"/>
    <w:rsid w:val="00BA69FB"/>
    <w:rsid w:val="00BD195B"/>
    <w:rsid w:val="00BF6D36"/>
    <w:rsid w:val="00C1022E"/>
    <w:rsid w:val="00C20184"/>
    <w:rsid w:val="00C22C2F"/>
    <w:rsid w:val="00C22DA6"/>
    <w:rsid w:val="00C43374"/>
    <w:rsid w:val="00C463C2"/>
    <w:rsid w:val="00C6360C"/>
    <w:rsid w:val="00C64AC8"/>
    <w:rsid w:val="00C66C69"/>
    <w:rsid w:val="00C74AB3"/>
    <w:rsid w:val="00C8127F"/>
    <w:rsid w:val="00C91BDE"/>
    <w:rsid w:val="00CA12E7"/>
    <w:rsid w:val="00CB6C1D"/>
    <w:rsid w:val="00CC2266"/>
    <w:rsid w:val="00CC49D7"/>
    <w:rsid w:val="00CC5209"/>
    <w:rsid w:val="00CC5F04"/>
    <w:rsid w:val="00CC6C70"/>
    <w:rsid w:val="00CD6932"/>
    <w:rsid w:val="00D05737"/>
    <w:rsid w:val="00D074DD"/>
    <w:rsid w:val="00D11D30"/>
    <w:rsid w:val="00D24408"/>
    <w:rsid w:val="00D46307"/>
    <w:rsid w:val="00D6138B"/>
    <w:rsid w:val="00D6554E"/>
    <w:rsid w:val="00D6702E"/>
    <w:rsid w:val="00D727DB"/>
    <w:rsid w:val="00D80989"/>
    <w:rsid w:val="00D813BA"/>
    <w:rsid w:val="00D83FEF"/>
    <w:rsid w:val="00D86561"/>
    <w:rsid w:val="00D969BB"/>
    <w:rsid w:val="00DA10EA"/>
    <w:rsid w:val="00DA1E6E"/>
    <w:rsid w:val="00DD03E6"/>
    <w:rsid w:val="00DD0775"/>
    <w:rsid w:val="00DD3ABE"/>
    <w:rsid w:val="00DE41D6"/>
    <w:rsid w:val="00DE7F37"/>
    <w:rsid w:val="00E33CC2"/>
    <w:rsid w:val="00E45CE7"/>
    <w:rsid w:val="00E475FB"/>
    <w:rsid w:val="00E51D92"/>
    <w:rsid w:val="00E621A1"/>
    <w:rsid w:val="00E6580F"/>
    <w:rsid w:val="00E67DE2"/>
    <w:rsid w:val="00E760C6"/>
    <w:rsid w:val="00E83DBD"/>
    <w:rsid w:val="00E8738F"/>
    <w:rsid w:val="00E945C6"/>
    <w:rsid w:val="00E974D1"/>
    <w:rsid w:val="00EC3925"/>
    <w:rsid w:val="00ED286F"/>
    <w:rsid w:val="00EF2646"/>
    <w:rsid w:val="00F1081A"/>
    <w:rsid w:val="00F1349A"/>
    <w:rsid w:val="00F214A3"/>
    <w:rsid w:val="00F30208"/>
    <w:rsid w:val="00F4327F"/>
    <w:rsid w:val="00F44A67"/>
    <w:rsid w:val="00F52EFA"/>
    <w:rsid w:val="00F5768C"/>
    <w:rsid w:val="00F57897"/>
    <w:rsid w:val="00F62674"/>
    <w:rsid w:val="00F66096"/>
    <w:rsid w:val="00F90FD3"/>
    <w:rsid w:val="00FB7C19"/>
    <w:rsid w:val="00FD5C5F"/>
    <w:rsid w:val="00FE3C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2862A2"/>
  <w15:chartTrackingRefBased/>
  <w15:docId w15:val="{48C0F641-8FF5-1F4B-AFEA-762CFFB3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4CB2"/>
    <w:pPr>
      <w:suppressLineNumbers/>
      <w:spacing w:after="119" w:line="288" w:lineRule="auto"/>
    </w:pPr>
    <w:rPr>
      <w:rFonts w:ascii="Gudea" w:hAnsi="Gudea"/>
    </w:rPr>
  </w:style>
  <w:style w:type="paragraph" w:styleId="berschrift1">
    <w:name w:val="heading 1"/>
    <w:basedOn w:val="Inhaltsverzeichnisberschrift"/>
    <w:next w:val="Standard"/>
    <w:link w:val="berschrift1Zchn"/>
    <w:uiPriority w:val="9"/>
    <w:qFormat/>
    <w:rsid w:val="000E5416"/>
    <w:pPr>
      <w:keepNext/>
      <w:numPr>
        <w:numId w:val="3"/>
      </w:numPr>
      <w:pBdr>
        <w:bottom w:val="single" w:sz="4" w:space="0" w:color="B70017"/>
      </w:pBdr>
      <w:tabs>
        <w:tab w:val="left" w:pos="357"/>
        <w:tab w:val="left" w:pos="539"/>
        <w:tab w:val="left" w:pos="720"/>
        <w:tab w:val="left" w:pos="902"/>
        <w:tab w:val="left" w:pos="1077"/>
      </w:tabs>
      <w:outlineLvl w:val="0"/>
    </w:pPr>
  </w:style>
  <w:style w:type="paragraph" w:styleId="berschrift2">
    <w:name w:val="heading 2"/>
    <w:basedOn w:val="Standard"/>
    <w:next w:val="Standard"/>
    <w:link w:val="berschrift2Zchn"/>
    <w:uiPriority w:val="9"/>
    <w:unhideWhenUsed/>
    <w:qFormat/>
    <w:rsid w:val="000E5416"/>
    <w:pPr>
      <w:keepNext/>
      <w:numPr>
        <w:ilvl w:val="1"/>
        <w:numId w:val="3"/>
      </w:numPr>
      <w:tabs>
        <w:tab w:val="left" w:pos="357"/>
        <w:tab w:val="left" w:pos="539"/>
        <w:tab w:val="left" w:pos="720"/>
        <w:tab w:val="left" w:pos="902"/>
        <w:tab w:val="left" w:pos="1077"/>
      </w:tabs>
      <w:spacing w:before="198"/>
      <w:outlineLvl w:val="1"/>
    </w:pPr>
    <w:rPr>
      <w:sz w:val="32"/>
    </w:rPr>
  </w:style>
  <w:style w:type="paragraph" w:styleId="berschrift3">
    <w:name w:val="heading 3"/>
    <w:basedOn w:val="Standard"/>
    <w:next w:val="Standard"/>
    <w:link w:val="berschrift3Zchn"/>
    <w:uiPriority w:val="9"/>
    <w:unhideWhenUsed/>
    <w:qFormat/>
    <w:rsid w:val="00532DFA"/>
    <w:pPr>
      <w:keepNext/>
      <w:keepLines/>
      <w:numPr>
        <w:ilvl w:val="2"/>
        <w:numId w:val="3"/>
      </w:numPr>
      <w:tabs>
        <w:tab w:val="left" w:pos="357"/>
        <w:tab w:val="left" w:pos="539"/>
        <w:tab w:val="left" w:pos="720"/>
        <w:tab w:val="left" w:pos="902"/>
        <w:tab w:val="left" w:pos="1077"/>
      </w:tabs>
      <w:spacing w:before="142"/>
      <w:outlineLvl w:val="2"/>
    </w:pPr>
    <w:rPr>
      <w:rFonts w:eastAsiaTheme="majorEastAsia" w:cstheme="majorBidi"/>
      <w:sz w:val="28"/>
    </w:rPr>
  </w:style>
  <w:style w:type="paragraph" w:styleId="berschrift4">
    <w:name w:val="heading 4"/>
    <w:basedOn w:val="Standard"/>
    <w:next w:val="Standard"/>
    <w:link w:val="berschrift4Zchn"/>
    <w:uiPriority w:val="9"/>
    <w:semiHidden/>
    <w:unhideWhenUsed/>
    <w:qFormat/>
    <w:rsid w:val="00D80989"/>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D80989"/>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D80989"/>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D80989"/>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D8098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8098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krperzentriert">
    <w:name w:val="Textkörper zentriert"/>
    <w:basedOn w:val="TextkrpermitZeilenummern"/>
    <w:next w:val="Standard"/>
    <w:link w:val="TextkrperzentriertZchn"/>
    <w:qFormat/>
    <w:rsid w:val="00747952"/>
    <w:pPr>
      <w:suppressLineNumbers/>
      <w:jc w:val="center"/>
    </w:pPr>
  </w:style>
  <w:style w:type="paragraph" w:customStyle="1" w:styleId="Quellenangabe">
    <w:name w:val="Quellenangabe"/>
    <w:basedOn w:val="Standard"/>
    <w:link w:val="QuellenangabeZchn"/>
    <w:qFormat/>
    <w:rsid w:val="00A22A12"/>
    <w:pPr>
      <w:jc w:val="right"/>
    </w:pPr>
    <w:rPr>
      <w:sz w:val="20"/>
    </w:rPr>
  </w:style>
  <w:style w:type="paragraph" w:customStyle="1" w:styleId="AutorenangabeErsteSeite">
    <w:name w:val="Autorenangabe Erste Seite"/>
    <w:basedOn w:val="Standard"/>
    <w:link w:val="AutorenangabeErsteSeiteZchn"/>
    <w:qFormat/>
    <w:rsid w:val="00B00C2B"/>
    <w:pPr>
      <w:spacing w:before="4043"/>
    </w:pPr>
  </w:style>
  <w:style w:type="paragraph" w:customStyle="1" w:styleId="AbbildungsindexZ">
    <w:name w:val="Abbildungsindex Z"/>
    <w:basedOn w:val="Textkrperzentriert"/>
    <w:link w:val="AbbildungsindexZZchn"/>
    <w:qFormat/>
    <w:rsid w:val="002606E0"/>
    <w:pPr>
      <w:keepLines/>
    </w:pPr>
    <w:rPr>
      <w:sz w:val="20"/>
      <w:szCs w:val="20"/>
    </w:rPr>
  </w:style>
  <w:style w:type="paragraph" w:customStyle="1" w:styleId="Inhaltsverzeichnisberschrift">
    <w:name w:val="Inhaltsverzeichnis Überschrift"/>
    <w:basedOn w:val="Standard"/>
    <w:link w:val="InhaltsverzeichnisberschriftZchn"/>
    <w:qFormat/>
    <w:rsid w:val="00B00C2B"/>
    <w:pPr>
      <w:spacing w:before="238"/>
    </w:pPr>
    <w:rPr>
      <w:sz w:val="36"/>
      <w:szCs w:val="36"/>
    </w:rPr>
  </w:style>
  <w:style w:type="paragraph" w:styleId="Untertitel">
    <w:name w:val="Subtitle"/>
    <w:basedOn w:val="Standard"/>
    <w:next w:val="Standard"/>
    <w:link w:val="UntertitelZchn"/>
    <w:qFormat/>
    <w:rsid w:val="007D5D28"/>
    <w:pPr>
      <w:spacing w:before="62"/>
      <w:jc w:val="center"/>
    </w:pPr>
    <w:rPr>
      <w:sz w:val="36"/>
    </w:rPr>
  </w:style>
  <w:style w:type="character" w:customStyle="1" w:styleId="AutorenangabeErsteSeiteZchn">
    <w:name w:val="Autorenangabe Erste Seite Zchn"/>
    <w:basedOn w:val="Absatz-Standardschriftart"/>
    <w:link w:val="AutorenangabeErsteSeite"/>
    <w:rsid w:val="00B00C2B"/>
    <w:rPr>
      <w:rFonts w:ascii="Gudea" w:hAnsi="Gudea"/>
    </w:rPr>
  </w:style>
  <w:style w:type="character" w:customStyle="1" w:styleId="UntertitelZchn">
    <w:name w:val="Untertitel Zchn"/>
    <w:basedOn w:val="Absatz-Standardschriftart"/>
    <w:link w:val="Untertitel"/>
    <w:rsid w:val="007D5D28"/>
    <w:rPr>
      <w:rFonts w:ascii="Gudea" w:hAnsi="Gudea"/>
      <w:sz w:val="36"/>
    </w:rPr>
  </w:style>
  <w:style w:type="character" w:customStyle="1" w:styleId="berschrift1Zchn">
    <w:name w:val="Überschrift 1 Zchn"/>
    <w:basedOn w:val="Absatz-Standardschriftart"/>
    <w:link w:val="berschrift1"/>
    <w:uiPriority w:val="9"/>
    <w:rsid w:val="000E5416"/>
    <w:rPr>
      <w:rFonts w:ascii="Gudea" w:hAnsi="Gudea"/>
      <w:sz w:val="36"/>
      <w:szCs w:val="36"/>
    </w:rPr>
  </w:style>
  <w:style w:type="character" w:customStyle="1" w:styleId="InhaltsverzeichnisberschriftZchn">
    <w:name w:val="Inhaltsverzeichnis Überschrift Zchn"/>
    <w:basedOn w:val="Absatz-Standardschriftart"/>
    <w:link w:val="Inhaltsverzeichnisberschrift"/>
    <w:rsid w:val="00B00C2B"/>
    <w:rPr>
      <w:rFonts w:ascii="Gudea" w:hAnsi="Gudea"/>
      <w:sz w:val="36"/>
      <w:szCs w:val="36"/>
    </w:rPr>
  </w:style>
  <w:style w:type="paragraph" w:styleId="Titel">
    <w:name w:val="Title"/>
    <w:basedOn w:val="Standard"/>
    <w:next w:val="Standard"/>
    <w:link w:val="TitelZchn"/>
    <w:qFormat/>
    <w:rsid w:val="00455880"/>
    <w:pPr>
      <w:pBdr>
        <w:top w:val="single" w:sz="4" w:space="28" w:color="B70019"/>
      </w:pBdr>
      <w:suppressAutoHyphens/>
      <w:spacing w:before="238"/>
      <w:jc w:val="center"/>
    </w:pPr>
    <w:rPr>
      <w:sz w:val="56"/>
    </w:rPr>
  </w:style>
  <w:style w:type="character" w:customStyle="1" w:styleId="TitelZchn">
    <w:name w:val="Titel Zchn"/>
    <w:basedOn w:val="Absatz-Standardschriftart"/>
    <w:link w:val="Titel"/>
    <w:rsid w:val="00455880"/>
    <w:rPr>
      <w:rFonts w:ascii="Gudea" w:hAnsi="Gudea"/>
      <w:sz w:val="56"/>
    </w:rPr>
  </w:style>
  <w:style w:type="character" w:customStyle="1" w:styleId="berschrift2Zchn">
    <w:name w:val="Überschrift 2 Zchn"/>
    <w:basedOn w:val="Absatz-Standardschriftart"/>
    <w:link w:val="berschrift2"/>
    <w:uiPriority w:val="9"/>
    <w:rsid w:val="000E5416"/>
    <w:rPr>
      <w:rFonts w:ascii="Gudea" w:hAnsi="Gudea"/>
      <w:sz w:val="32"/>
    </w:rPr>
  </w:style>
  <w:style w:type="character" w:customStyle="1" w:styleId="TextkrperzentriertZchn">
    <w:name w:val="Textkörper zentriert Zchn"/>
    <w:basedOn w:val="Absatz-Standardschriftart"/>
    <w:link w:val="Textkrperzentriert"/>
    <w:rsid w:val="00747952"/>
    <w:rPr>
      <w:rFonts w:ascii="Gudea" w:eastAsia="Gudea" w:hAnsi="Gudea" w:cs="Gudea"/>
      <w:kern w:val="3"/>
      <w:lang w:eastAsia="zh-CN" w:bidi="hi-IN"/>
    </w:rPr>
  </w:style>
  <w:style w:type="character" w:customStyle="1" w:styleId="AbbildungsindexZZchn">
    <w:name w:val="Abbildungsindex Z Zchn"/>
    <w:basedOn w:val="TextkrperzentriertZchn"/>
    <w:link w:val="AbbildungsindexZ"/>
    <w:rsid w:val="002606E0"/>
    <w:rPr>
      <w:rFonts w:ascii="Gudea" w:eastAsia="Gudea" w:hAnsi="Gudea" w:cs="Gudea"/>
      <w:kern w:val="3"/>
      <w:sz w:val="20"/>
      <w:szCs w:val="20"/>
      <w:lang w:eastAsia="zh-CN" w:bidi="hi-IN"/>
    </w:rPr>
  </w:style>
  <w:style w:type="character" w:customStyle="1" w:styleId="berschrift3Zchn">
    <w:name w:val="Überschrift 3 Zchn"/>
    <w:basedOn w:val="Absatz-Standardschriftart"/>
    <w:link w:val="berschrift3"/>
    <w:uiPriority w:val="9"/>
    <w:rsid w:val="00532DFA"/>
    <w:rPr>
      <w:rFonts w:ascii="Gudea" w:eastAsiaTheme="majorEastAsia" w:hAnsi="Gudea" w:cstheme="majorBidi"/>
      <w:sz w:val="28"/>
    </w:rPr>
  </w:style>
  <w:style w:type="character" w:customStyle="1" w:styleId="berschrift4Zchn">
    <w:name w:val="Überschrift 4 Zchn"/>
    <w:basedOn w:val="Absatz-Standardschriftart"/>
    <w:link w:val="berschrift4"/>
    <w:uiPriority w:val="9"/>
    <w:semiHidden/>
    <w:rsid w:val="00D80989"/>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D80989"/>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D80989"/>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D80989"/>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D809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80989"/>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link w:val="ListenabsatzZchn"/>
    <w:uiPriority w:val="34"/>
    <w:qFormat/>
    <w:rsid w:val="00514DF7"/>
    <w:pPr>
      <w:ind w:left="720"/>
      <w:contextualSpacing/>
    </w:pPr>
  </w:style>
  <w:style w:type="numbering" w:customStyle="1" w:styleId="List11">
    <w:name w:val="List 1_1"/>
    <w:basedOn w:val="KeineListe"/>
    <w:rsid w:val="00A83CBC"/>
    <w:pPr>
      <w:numPr>
        <w:numId w:val="8"/>
      </w:numPr>
    </w:pPr>
  </w:style>
  <w:style w:type="paragraph" w:styleId="Textkrper">
    <w:name w:val="Body Text"/>
    <w:basedOn w:val="Standard"/>
    <w:link w:val="TextkrperZchn"/>
    <w:uiPriority w:val="99"/>
    <w:semiHidden/>
    <w:unhideWhenUsed/>
    <w:rsid w:val="000E5416"/>
    <w:pPr>
      <w:spacing w:after="120"/>
    </w:pPr>
  </w:style>
  <w:style w:type="character" w:customStyle="1" w:styleId="TextkrperZchn">
    <w:name w:val="Textkörper Zchn"/>
    <w:basedOn w:val="Absatz-Standardschriftart"/>
    <w:link w:val="Textkrper"/>
    <w:uiPriority w:val="99"/>
    <w:semiHidden/>
    <w:rsid w:val="000E5416"/>
    <w:rPr>
      <w:rFonts w:ascii="Gudea" w:hAnsi="Gudea"/>
    </w:rPr>
  </w:style>
  <w:style w:type="character" w:styleId="Hyperlink">
    <w:name w:val="Hyperlink"/>
    <w:uiPriority w:val="99"/>
    <w:qFormat/>
    <w:rsid w:val="00AA479F"/>
    <w:rPr>
      <w:rFonts w:ascii="Gudea" w:hAnsi="Gudea"/>
      <w:color w:val="000080"/>
      <w:u w:val="single"/>
    </w:rPr>
  </w:style>
  <w:style w:type="paragraph" w:customStyle="1" w:styleId="VorformatierterText">
    <w:name w:val="Vorformatierter Text"/>
    <w:basedOn w:val="Textkrper"/>
    <w:qFormat/>
    <w:rsid w:val="00851F1D"/>
    <w:pPr>
      <w:suppressAutoHyphens/>
      <w:spacing w:after="0"/>
      <w:ind w:left="720"/>
    </w:pPr>
    <w:rPr>
      <w:rFonts w:ascii="FreeMono" w:eastAsia="Noto Sans Mono CJK SC" w:hAnsi="FreeMono" w:cs="Liberation Mono"/>
      <w:kern w:val="2"/>
      <w:szCs w:val="20"/>
      <w:lang w:eastAsia="zh-CN" w:bidi="hi-IN"/>
    </w:rPr>
  </w:style>
  <w:style w:type="character" w:customStyle="1" w:styleId="QuellenangabeZchn">
    <w:name w:val="Quellenangabe Zchn"/>
    <w:basedOn w:val="Absatz-Standardschriftart"/>
    <w:link w:val="Quellenangabe"/>
    <w:rsid w:val="00A22A12"/>
    <w:rPr>
      <w:rFonts w:ascii="Gudea" w:hAnsi="Gudea"/>
      <w:sz w:val="20"/>
    </w:rPr>
  </w:style>
  <w:style w:type="character" w:styleId="Zeilennummer">
    <w:name w:val="line number"/>
    <w:basedOn w:val="Absatz-Standardschriftart"/>
    <w:uiPriority w:val="99"/>
    <w:semiHidden/>
    <w:unhideWhenUsed/>
    <w:rsid w:val="00263F44"/>
  </w:style>
  <w:style w:type="paragraph" w:customStyle="1" w:styleId="TextkrpermitZeilenummern">
    <w:name w:val="Textkörper mit Zeilenummern"/>
    <w:basedOn w:val="Standard"/>
    <w:link w:val="TextkrpermitZeilenummernZchn"/>
    <w:rsid w:val="008666EC"/>
    <w:pPr>
      <w:suppressLineNumbers w:val="0"/>
      <w:autoSpaceDN w:val="0"/>
      <w:textAlignment w:val="baseline"/>
    </w:pPr>
    <w:rPr>
      <w:rFonts w:eastAsia="Gudea" w:cs="Gudea"/>
      <w:kern w:val="3"/>
      <w:lang w:eastAsia="zh-CN" w:bidi="hi-IN"/>
    </w:rPr>
  </w:style>
  <w:style w:type="paragraph" w:customStyle="1" w:styleId="KopfzeileQuerformat">
    <w:name w:val="KopfzeileQuerformat"/>
    <w:basedOn w:val="lsch"/>
    <w:link w:val="KopfzeileQuerformatZchn"/>
    <w:qFormat/>
    <w:rsid w:val="001A7B50"/>
  </w:style>
  <w:style w:type="character" w:customStyle="1" w:styleId="TextkrpermitZeilenummernZchn">
    <w:name w:val="Textkörper mit Zeilenummern Zchn"/>
    <w:basedOn w:val="Absatz-Standardschriftart"/>
    <w:link w:val="TextkrpermitZeilenummern"/>
    <w:rsid w:val="008666EC"/>
    <w:rPr>
      <w:rFonts w:ascii="Gudea" w:eastAsia="Gudea" w:hAnsi="Gudea" w:cs="Gudea"/>
      <w:kern w:val="3"/>
      <w:lang w:eastAsia="zh-CN" w:bidi="hi-IN"/>
    </w:rPr>
  </w:style>
  <w:style w:type="paragraph" w:customStyle="1" w:styleId="Nummerierung123">
    <w:name w:val="Nummerierung 123"/>
    <w:basedOn w:val="AufzhlungszeichenPunkt"/>
    <w:link w:val="Nummerierung123Zchn"/>
    <w:qFormat/>
    <w:rsid w:val="00193366"/>
    <w:pPr>
      <w:numPr>
        <w:numId w:val="13"/>
      </w:numPr>
      <w:ind w:left="714" w:hanging="357"/>
    </w:pPr>
  </w:style>
  <w:style w:type="character" w:styleId="BesuchterLink">
    <w:name w:val="FollowedHyperlink"/>
    <w:basedOn w:val="Absatz-Standardschriftart"/>
    <w:uiPriority w:val="99"/>
    <w:semiHidden/>
    <w:unhideWhenUsed/>
    <w:rsid w:val="00E621A1"/>
    <w:rPr>
      <w:color w:val="800080" w:themeColor="followedHyperlink"/>
      <w:u w:val="single"/>
    </w:rPr>
  </w:style>
  <w:style w:type="numbering" w:customStyle="1" w:styleId="CheckboxenalsListe">
    <w:name w:val="Checkboxen als Liste "/>
    <w:basedOn w:val="KeineListe"/>
    <w:rsid w:val="001474C2"/>
    <w:pPr>
      <w:numPr>
        <w:numId w:val="6"/>
      </w:numPr>
    </w:pPr>
  </w:style>
  <w:style w:type="paragraph" w:customStyle="1" w:styleId="AufzhlungszeichenPunkt">
    <w:name w:val="Aufzählungszeichen Punkt"/>
    <w:basedOn w:val="Standard"/>
    <w:link w:val="AufzhlungszeichenPunktZchn"/>
    <w:qFormat/>
    <w:rsid w:val="00336D04"/>
    <w:pPr>
      <w:numPr>
        <w:numId w:val="8"/>
      </w:numPr>
      <w:contextualSpacing/>
    </w:pPr>
  </w:style>
  <w:style w:type="paragraph" w:customStyle="1" w:styleId="Nummerierungabc">
    <w:name w:val="Nummerierung abc"/>
    <w:basedOn w:val="Listenabsatz"/>
    <w:link w:val="NummerierungabcZchn"/>
    <w:qFormat/>
    <w:rsid w:val="00AF3A17"/>
    <w:pPr>
      <w:numPr>
        <w:numId w:val="14"/>
      </w:numPr>
    </w:pPr>
  </w:style>
  <w:style w:type="character" w:customStyle="1" w:styleId="Nummerierung123Zchn">
    <w:name w:val="Nummerierung 123 Zchn"/>
    <w:basedOn w:val="AufzhlungszeichenPunktZchn"/>
    <w:link w:val="Nummerierung123"/>
    <w:rsid w:val="00193366"/>
    <w:rPr>
      <w:rFonts w:ascii="Gudea" w:hAnsi="Gudea"/>
    </w:rPr>
  </w:style>
  <w:style w:type="character" w:customStyle="1" w:styleId="AufzhlungszeichenPunktZchn">
    <w:name w:val="Aufzählungszeichen Punkt Zchn"/>
    <w:basedOn w:val="Absatz-Standardschriftart"/>
    <w:link w:val="AufzhlungszeichenPunkt"/>
    <w:rsid w:val="00336D04"/>
    <w:rPr>
      <w:rFonts w:ascii="Gudea" w:hAnsi="Gudea"/>
    </w:rPr>
  </w:style>
  <w:style w:type="paragraph" w:customStyle="1" w:styleId="CheckboxenalsListe0">
    <w:name w:val="Checkboxen als Liste"/>
    <w:basedOn w:val="Listenabsatz"/>
    <w:link w:val="CheckboxenalsListeZchn"/>
    <w:qFormat/>
    <w:rsid w:val="00AF3A17"/>
    <w:pPr>
      <w:numPr>
        <w:numId w:val="18"/>
      </w:numPr>
    </w:pPr>
  </w:style>
  <w:style w:type="character" w:customStyle="1" w:styleId="ListenabsatzZchn">
    <w:name w:val="Listenabsatz Zchn"/>
    <w:basedOn w:val="Absatz-Standardschriftart"/>
    <w:link w:val="Listenabsatz"/>
    <w:uiPriority w:val="34"/>
    <w:rsid w:val="00514DF7"/>
    <w:rPr>
      <w:rFonts w:ascii="Gudea" w:hAnsi="Gudea"/>
    </w:rPr>
  </w:style>
  <w:style w:type="character" w:customStyle="1" w:styleId="NummerierungabcZchn">
    <w:name w:val="Nummerierung abc Zchn"/>
    <w:basedOn w:val="ListenabsatzZchn"/>
    <w:link w:val="Nummerierungabc"/>
    <w:rsid w:val="00514DF7"/>
    <w:rPr>
      <w:rFonts w:ascii="Gudea" w:hAnsi="Gudea"/>
    </w:rPr>
  </w:style>
  <w:style w:type="paragraph" w:customStyle="1" w:styleId="Tabellenberschrift">
    <w:name w:val="Tabellenüberschrift"/>
    <w:basedOn w:val="Standard"/>
    <w:link w:val="TabellenberschriftZchn"/>
    <w:qFormat/>
    <w:rsid w:val="008D547C"/>
    <w:pPr>
      <w:spacing w:after="0" w:line="360" w:lineRule="auto"/>
    </w:pPr>
    <w:rPr>
      <w:b/>
    </w:rPr>
  </w:style>
  <w:style w:type="character" w:customStyle="1" w:styleId="CheckboxenalsListeZchn">
    <w:name w:val="Checkboxen als Liste Zchn"/>
    <w:basedOn w:val="ListenabsatzZchn"/>
    <w:link w:val="CheckboxenalsListe0"/>
    <w:rsid w:val="005E43EE"/>
    <w:rPr>
      <w:rFonts w:ascii="Gudea" w:hAnsi="Gudea"/>
    </w:rPr>
  </w:style>
  <w:style w:type="paragraph" w:customStyle="1" w:styleId="Tabelleninhalt">
    <w:name w:val="Tabelleninhalt"/>
    <w:basedOn w:val="Standard"/>
    <w:link w:val="TabelleninhaltZchn"/>
    <w:qFormat/>
    <w:rsid w:val="0046328C"/>
    <w:pPr>
      <w:spacing w:after="0" w:line="360" w:lineRule="auto"/>
    </w:pPr>
    <w:rPr>
      <w:color w:val="000000"/>
    </w:rPr>
  </w:style>
  <w:style w:type="character" w:customStyle="1" w:styleId="Internetverknpfung">
    <w:name w:val="Internetverknüpfung"/>
    <w:basedOn w:val="Hyperlink"/>
    <w:uiPriority w:val="1"/>
    <w:qFormat/>
    <w:rsid w:val="00282513"/>
    <w:rPr>
      <w:rFonts w:ascii="Gudea" w:hAnsi="Gudea"/>
      <w:color w:val="000080"/>
      <w:u w:val="single"/>
    </w:rPr>
  </w:style>
  <w:style w:type="paragraph" w:styleId="Funotentext">
    <w:name w:val="footnote text"/>
    <w:basedOn w:val="Standard"/>
    <w:link w:val="FunotentextZchn"/>
    <w:unhideWhenUsed/>
    <w:rsid w:val="00E83DBD"/>
    <w:pPr>
      <w:tabs>
        <w:tab w:val="left" w:pos="340"/>
      </w:tabs>
      <w:spacing w:after="0" w:line="240" w:lineRule="auto"/>
    </w:pPr>
    <w:rPr>
      <w:sz w:val="20"/>
      <w:szCs w:val="20"/>
    </w:rPr>
  </w:style>
  <w:style w:type="character" w:customStyle="1" w:styleId="FunotentextZchn">
    <w:name w:val="Fußnotentext Zchn"/>
    <w:basedOn w:val="Absatz-Standardschriftart"/>
    <w:link w:val="Funotentext"/>
    <w:rsid w:val="00E83DBD"/>
    <w:rPr>
      <w:rFonts w:ascii="Gudea" w:hAnsi="Gudea"/>
      <w:sz w:val="20"/>
      <w:szCs w:val="20"/>
    </w:rPr>
  </w:style>
  <w:style w:type="character" w:styleId="Funotenzeichen">
    <w:name w:val="footnote reference"/>
    <w:basedOn w:val="Absatz-Standardschriftart"/>
    <w:unhideWhenUsed/>
    <w:qFormat/>
    <w:rsid w:val="008B5BD4"/>
    <w:rPr>
      <w:vertAlign w:val="superscript"/>
    </w:rPr>
  </w:style>
  <w:style w:type="paragraph" w:styleId="Beschriftung">
    <w:name w:val="caption"/>
    <w:basedOn w:val="AbbildungsindexZ"/>
    <w:next w:val="Standard"/>
    <w:uiPriority w:val="35"/>
    <w:unhideWhenUsed/>
    <w:qFormat/>
    <w:rsid w:val="00573E4F"/>
  </w:style>
  <w:style w:type="paragraph" w:customStyle="1" w:styleId="Abbildungsindex">
    <w:name w:val="Abbildungsindex"/>
    <w:basedOn w:val="AbbildungsindexZ"/>
    <w:link w:val="AbbildungsindexZchn"/>
    <w:qFormat/>
    <w:rsid w:val="00E8738F"/>
    <w:pPr>
      <w:jc w:val="left"/>
    </w:pPr>
  </w:style>
  <w:style w:type="paragraph" w:styleId="Kopfzeile">
    <w:name w:val="header"/>
    <w:basedOn w:val="Fuzeile"/>
    <w:link w:val="KopfzeileZchn"/>
    <w:unhideWhenUsed/>
    <w:rsid w:val="00120371"/>
    <w:pPr>
      <w:tabs>
        <w:tab w:val="clear" w:pos="9072"/>
        <w:tab w:val="right" w:pos="9638"/>
      </w:tabs>
    </w:pPr>
  </w:style>
  <w:style w:type="character" w:customStyle="1" w:styleId="AbbildungsindexZchn">
    <w:name w:val="Abbildungsindex Zchn"/>
    <w:basedOn w:val="AbbildungsindexZZchn"/>
    <w:link w:val="Abbildungsindex"/>
    <w:rsid w:val="00E8738F"/>
    <w:rPr>
      <w:rFonts w:ascii="Gudea" w:eastAsia="Gudea" w:hAnsi="Gudea" w:cs="Gudea"/>
      <w:kern w:val="3"/>
      <w:sz w:val="20"/>
      <w:szCs w:val="20"/>
      <w:lang w:eastAsia="zh-CN" w:bidi="hi-IN"/>
    </w:rPr>
  </w:style>
  <w:style w:type="character" w:customStyle="1" w:styleId="KopfzeileZchn">
    <w:name w:val="Kopfzeile Zchn"/>
    <w:basedOn w:val="Absatz-Standardschriftart"/>
    <w:link w:val="Kopfzeile"/>
    <w:rsid w:val="00120371"/>
    <w:rPr>
      <w:rFonts w:ascii="Gudea" w:hAnsi="Gudea"/>
    </w:rPr>
  </w:style>
  <w:style w:type="paragraph" w:styleId="Fuzeile">
    <w:name w:val="footer"/>
    <w:basedOn w:val="Standard"/>
    <w:link w:val="FuzeileZchn"/>
    <w:unhideWhenUsed/>
    <w:rsid w:val="00B90B2E"/>
    <w:pPr>
      <w:tabs>
        <w:tab w:val="center" w:pos="4536"/>
        <w:tab w:val="right" w:pos="9072"/>
      </w:tabs>
      <w:spacing w:after="0" w:line="240" w:lineRule="auto"/>
    </w:pPr>
  </w:style>
  <w:style w:type="character" w:customStyle="1" w:styleId="FuzeileZchn">
    <w:name w:val="Fußzeile Zchn"/>
    <w:basedOn w:val="Absatz-Standardschriftart"/>
    <w:link w:val="Fuzeile"/>
    <w:rsid w:val="00B90B2E"/>
    <w:rPr>
      <w:rFonts w:ascii="Gudea" w:hAnsi="Gudea"/>
    </w:rPr>
  </w:style>
  <w:style w:type="paragraph" w:customStyle="1" w:styleId="TextkrpervorhAbsatznichttrennen">
    <w:name w:val="Textkörper vorh.Absatz nicht trennen"/>
    <w:basedOn w:val="Standard"/>
    <w:link w:val="TextkrpervorhAbsatznichttrennenZchn"/>
    <w:qFormat/>
    <w:rsid w:val="005F7B80"/>
    <w:pPr>
      <w:keepNext/>
      <w:keepLines/>
    </w:pPr>
  </w:style>
  <w:style w:type="character" w:customStyle="1" w:styleId="TextkrpervorhAbsatznichttrennenZchn">
    <w:name w:val="Textkörper vorh.Absatz nicht trennen Zchn"/>
    <w:basedOn w:val="Absatz-Standardschriftart"/>
    <w:link w:val="TextkrpervorhAbsatznichttrennen"/>
    <w:rsid w:val="005F7B80"/>
    <w:rPr>
      <w:rFonts w:ascii="Gudea" w:hAnsi="Gudea"/>
    </w:rPr>
  </w:style>
  <w:style w:type="paragraph" w:styleId="Literaturverzeichnis">
    <w:name w:val="Bibliography"/>
    <w:basedOn w:val="Standard"/>
    <w:next w:val="Standard"/>
    <w:uiPriority w:val="37"/>
    <w:unhideWhenUsed/>
    <w:qFormat/>
    <w:rsid w:val="007F5051"/>
  </w:style>
  <w:style w:type="paragraph" w:styleId="Abbildungsverzeichnis">
    <w:name w:val="table of figures"/>
    <w:basedOn w:val="Standard"/>
    <w:next w:val="Standard"/>
    <w:uiPriority w:val="99"/>
    <w:unhideWhenUsed/>
    <w:rsid w:val="00D6138B"/>
    <w:pPr>
      <w:spacing w:after="0"/>
    </w:pPr>
  </w:style>
  <w:style w:type="paragraph" w:customStyle="1" w:styleId="Literaturverzeichnisberschrift">
    <w:name w:val="Literaturverzeichnis Überschrift"/>
    <w:basedOn w:val="Standard"/>
    <w:link w:val="LiteraturverzeichnisberschriftZchn"/>
    <w:qFormat/>
    <w:rsid w:val="00542D7D"/>
    <w:pPr>
      <w:spacing w:before="159" w:after="79"/>
    </w:pPr>
    <w:rPr>
      <w:sz w:val="32"/>
      <w:szCs w:val="32"/>
    </w:rPr>
  </w:style>
  <w:style w:type="paragraph" w:styleId="Endnotentext">
    <w:name w:val="endnote text"/>
    <w:basedOn w:val="Standard"/>
    <w:link w:val="EndnotentextZchn"/>
    <w:uiPriority w:val="99"/>
    <w:semiHidden/>
    <w:unhideWhenUsed/>
    <w:rsid w:val="00E83DBD"/>
    <w:pPr>
      <w:spacing w:after="0" w:line="240" w:lineRule="auto"/>
    </w:pPr>
    <w:rPr>
      <w:sz w:val="20"/>
      <w:szCs w:val="20"/>
    </w:rPr>
  </w:style>
  <w:style w:type="character" w:customStyle="1" w:styleId="LiteraturverzeichnisberschriftZchn">
    <w:name w:val="Literaturverzeichnis Überschrift Zchn"/>
    <w:basedOn w:val="Absatz-Standardschriftart"/>
    <w:link w:val="Literaturverzeichnisberschrift"/>
    <w:rsid w:val="00542D7D"/>
    <w:rPr>
      <w:rFonts w:ascii="Gudea" w:hAnsi="Gudea"/>
      <w:sz w:val="32"/>
      <w:szCs w:val="32"/>
    </w:rPr>
  </w:style>
  <w:style w:type="character" w:customStyle="1" w:styleId="EndnotentextZchn">
    <w:name w:val="Endnotentext Zchn"/>
    <w:basedOn w:val="Absatz-Standardschriftart"/>
    <w:link w:val="Endnotentext"/>
    <w:uiPriority w:val="99"/>
    <w:semiHidden/>
    <w:rsid w:val="00E83DBD"/>
    <w:rPr>
      <w:rFonts w:ascii="Gudea" w:hAnsi="Gudea"/>
      <w:sz w:val="20"/>
      <w:szCs w:val="20"/>
    </w:rPr>
  </w:style>
  <w:style w:type="character" w:styleId="Endnotenzeichen">
    <w:name w:val="endnote reference"/>
    <w:basedOn w:val="Absatz-Standardschriftart"/>
    <w:uiPriority w:val="99"/>
    <w:semiHidden/>
    <w:unhideWhenUsed/>
    <w:rsid w:val="00E83DBD"/>
    <w:rPr>
      <w:vertAlign w:val="superscript"/>
    </w:rPr>
  </w:style>
  <w:style w:type="paragraph" w:customStyle="1" w:styleId="Funote">
    <w:name w:val="Fußnote"/>
    <w:basedOn w:val="Funotentext"/>
    <w:link w:val="FunoteZchn"/>
    <w:qFormat/>
    <w:rsid w:val="00E83DBD"/>
    <w:pPr>
      <w:ind w:left="340" w:hanging="340"/>
    </w:pPr>
  </w:style>
  <w:style w:type="paragraph" w:customStyle="1" w:styleId="Endnote">
    <w:name w:val="Endnote"/>
    <w:basedOn w:val="Funote"/>
    <w:link w:val="EndnoteZchn"/>
    <w:qFormat/>
    <w:rsid w:val="00E83DBD"/>
  </w:style>
  <w:style w:type="character" w:customStyle="1" w:styleId="FunoteZchn">
    <w:name w:val="Fußnote Zchn"/>
    <w:basedOn w:val="FunotentextZchn"/>
    <w:link w:val="Funote"/>
    <w:rsid w:val="00E83DBD"/>
    <w:rPr>
      <w:rFonts w:ascii="Gudea" w:hAnsi="Gudea"/>
      <w:sz w:val="20"/>
      <w:szCs w:val="20"/>
    </w:rPr>
  </w:style>
  <w:style w:type="character" w:customStyle="1" w:styleId="EndnoteZchn">
    <w:name w:val="Endnote Zchn"/>
    <w:basedOn w:val="FunoteZchn"/>
    <w:link w:val="Endnote"/>
    <w:rsid w:val="00E83DBD"/>
    <w:rPr>
      <w:rFonts w:ascii="Gudea" w:hAnsi="Gudea"/>
      <w:sz w:val="20"/>
      <w:szCs w:val="20"/>
    </w:rPr>
  </w:style>
  <w:style w:type="paragraph" w:styleId="Zitat">
    <w:name w:val="Quote"/>
    <w:basedOn w:val="Standard"/>
    <w:next w:val="Standard"/>
    <w:link w:val="ZitatZchn"/>
    <w:uiPriority w:val="29"/>
    <w:qFormat/>
    <w:rsid w:val="00E51D92"/>
    <w:pPr>
      <w:spacing w:after="120"/>
      <w:ind w:left="720" w:right="720"/>
    </w:pPr>
    <w:rPr>
      <w:iCs/>
      <w:color w:val="404040" w:themeColor="text1" w:themeTint="BF"/>
    </w:rPr>
  </w:style>
  <w:style w:type="character" w:customStyle="1" w:styleId="ZitatZchn">
    <w:name w:val="Zitat Zchn"/>
    <w:basedOn w:val="Absatz-Standardschriftart"/>
    <w:link w:val="Zitat"/>
    <w:uiPriority w:val="29"/>
    <w:rsid w:val="00E51D92"/>
    <w:rPr>
      <w:rFonts w:ascii="Gudea" w:hAnsi="Gudea"/>
      <w:iCs/>
      <w:color w:val="404040" w:themeColor="text1" w:themeTint="BF"/>
    </w:rPr>
  </w:style>
  <w:style w:type="paragraph" w:customStyle="1" w:styleId="Inhaltsverzeichnis1">
    <w:name w:val="Inhaltsverzeichnis 1"/>
    <w:basedOn w:val="Standard"/>
    <w:link w:val="Inhaltsverzeichnis1Zchn"/>
    <w:qFormat/>
    <w:rsid w:val="0010328B"/>
    <w:pPr>
      <w:tabs>
        <w:tab w:val="left" w:pos="440"/>
        <w:tab w:val="right" w:leader="dot" w:pos="9628"/>
      </w:tabs>
      <w:spacing w:after="0"/>
    </w:pPr>
    <w:rPr>
      <w:noProof/>
    </w:rPr>
  </w:style>
  <w:style w:type="paragraph" w:customStyle="1" w:styleId="Inhaltsverzeichnis2">
    <w:name w:val="Inhaltsverzeichnis 2"/>
    <w:basedOn w:val="Standard"/>
    <w:link w:val="Inhaltsverzeichnis2Zchn"/>
    <w:qFormat/>
    <w:rsid w:val="0010328B"/>
    <w:pPr>
      <w:tabs>
        <w:tab w:val="left" w:pos="1100"/>
        <w:tab w:val="right" w:leader="dot" w:pos="9628"/>
      </w:tabs>
      <w:spacing w:after="0"/>
      <w:ind w:left="284"/>
    </w:pPr>
    <w:rPr>
      <w:noProof/>
    </w:rPr>
  </w:style>
  <w:style w:type="character" w:customStyle="1" w:styleId="Inhaltsverzeichnis1Zchn">
    <w:name w:val="Inhaltsverzeichnis 1 Zchn"/>
    <w:basedOn w:val="Absatz-Standardschriftart"/>
    <w:link w:val="Inhaltsverzeichnis1"/>
    <w:rsid w:val="0010328B"/>
    <w:rPr>
      <w:rFonts w:ascii="Gudea" w:hAnsi="Gudea"/>
      <w:noProof/>
    </w:rPr>
  </w:style>
  <w:style w:type="paragraph" w:customStyle="1" w:styleId="Inhaltsverzeichnis3">
    <w:name w:val="Inhaltsverzeichnis 3"/>
    <w:basedOn w:val="Standard"/>
    <w:link w:val="Inhaltsverzeichnis3Zchn"/>
    <w:qFormat/>
    <w:rsid w:val="0010328B"/>
    <w:pPr>
      <w:tabs>
        <w:tab w:val="left" w:pos="1320"/>
        <w:tab w:val="right" w:leader="dot" w:pos="9628"/>
      </w:tabs>
      <w:spacing w:after="0"/>
      <w:ind w:left="567"/>
    </w:pPr>
    <w:rPr>
      <w:noProof/>
    </w:rPr>
  </w:style>
  <w:style w:type="character" w:customStyle="1" w:styleId="Inhaltsverzeichnis2Zchn">
    <w:name w:val="Inhaltsverzeichnis 2 Zchn"/>
    <w:basedOn w:val="Absatz-Standardschriftart"/>
    <w:link w:val="Inhaltsverzeichnis2"/>
    <w:rsid w:val="0010328B"/>
    <w:rPr>
      <w:rFonts w:ascii="Gudea" w:hAnsi="Gudea"/>
      <w:noProof/>
    </w:rPr>
  </w:style>
  <w:style w:type="character" w:customStyle="1" w:styleId="Inhaltsverzeichnis3Zchn">
    <w:name w:val="Inhaltsverzeichnis 3 Zchn"/>
    <w:basedOn w:val="Absatz-Standardschriftart"/>
    <w:link w:val="Inhaltsverzeichnis3"/>
    <w:rsid w:val="0010328B"/>
    <w:rPr>
      <w:rFonts w:ascii="Gudea" w:hAnsi="Gudea"/>
      <w:noProof/>
    </w:rPr>
  </w:style>
  <w:style w:type="character" w:customStyle="1" w:styleId="TabellenberschriftZchn">
    <w:name w:val="Tabellenüberschrift Zchn"/>
    <w:basedOn w:val="Absatz-Standardschriftart"/>
    <w:link w:val="Tabellenberschrift"/>
    <w:rsid w:val="008D547C"/>
    <w:rPr>
      <w:rFonts w:ascii="Gudea" w:hAnsi="Gudea"/>
      <w:b/>
    </w:rPr>
  </w:style>
  <w:style w:type="paragraph" w:customStyle="1" w:styleId="TabellenZeilenberschrift">
    <w:name w:val="TabellenZeilenÜberschrift"/>
    <w:basedOn w:val="Tabelleninhalt"/>
    <w:link w:val="TabellenZeilenberschriftZchn"/>
    <w:qFormat/>
    <w:rsid w:val="00963EDC"/>
    <w:rPr>
      <w:b/>
    </w:rPr>
  </w:style>
  <w:style w:type="character" w:customStyle="1" w:styleId="TabelleninhaltZchn">
    <w:name w:val="Tabelleninhalt Zchn"/>
    <w:basedOn w:val="Absatz-Standardschriftart"/>
    <w:link w:val="Tabelleninhalt"/>
    <w:rsid w:val="0046328C"/>
    <w:rPr>
      <w:rFonts w:ascii="Gudea" w:hAnsi="Gudea"/>
      <w:color w:val="000000"/>
    </w:rPr>
  </w:style>
  <w:style w:type="character" w:customStyle="1" w:styleId="TabellenZeilenberschriftZchn">
    <w:name w:val="TabellenZeilenÜberschrift Zchn"/>
    <w:basedOn w:val="TabelleninhaltZchn"/>
    <w:link w:val="TabellenZeilenberschrift"/>
    <w:rsid w:val="00963EDC"/>
    <w:rPr>
      <w:rFonts w:ascii="Gudea" w:hAnsi="Gudea"/>
      <w:b/>
      <w:color w:val="000000"/>
    </w:rPr>
  </w:style>
  <w:style w:type="paragraph" w:customStyle="1" w:styleId="EnglischeStandardtext">
    <w:name w:val="Englische Standardtext"/>
    <w:basedOn w:val="Standard"/>
    <w:link w:val="EnglischeStandardtextZchn"/>
    <w:qFormat/>
    <w:rsid w:val="00D969BB"/>
    <w:rPr>
      <w:lang w:val="en-GB"/>
    </w:rPr>
  </w:style>
  <w:style w:type="character" w:customStyle="1" w:styleId="Lcke">
    <w:name w:val="Lücke"/>
    <w:basedOn w:val="Absatz-Standardschriftart"/>
    <w:uiPriority w:val="1"/>
    <w:qFormat/>
    <w:rsid w:val="00C43374"/>
    <w:rPr>
      <w:color w:val="FFFFFF" w:themeColor="background1"/>
      <w:u w:val="single" w:color="000000" w:themeColor="text1"/>
    </w:rPr>
  </w:style>
  <w:style w:type="character" w:customStyle="1" w:styleId="EnglischeStandardtextZchn">
    <w:name w:val="Englische Standardtext Zchn"/>
    <w:basedOn w:val="Absatz-Standardschriftart"/>
    <w:link w:val="EnglischeStandardtext"/>
    <w:rsid w:val="00D969BB"/>
    <w:rPr>
      <w:rFonts w:ascii="Gudea" w:hAnsi="Gudea"/>
      <w:lang w:val="en-GB"/>
    </w:rPr>
  </w:style>
  <w:style w:type="character" w:customStyle="1" w:styleId="Quelltext">
    <w:name w:val="Quelltext"/>
    <w:basedOn w:val="Absatz-Standardschriftart"/>
    <w:uiPriority w:val="1"/>
    <w:qFormat/>
    <w:rsid w:val="004046CE"/>
    <w:rPr>
      <w:rFonts w:ascii="FreeMono" w:hAnsi="FreeMono"/>
    </w:rPr>
  </w:style>
  <w:style w:type="table" w:styleId="Tabellenraster">
    <w:name w:val="Table Grid"/>
    <w:basedOn w:val="NormaleTabelle"/>
    <w:uiPriority w:val="59"/>
    <w:rsid w:val="001078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
    <w:name w:val="Light List"/>
    <w:basedOn w:val="NormaleTabelle"/>
    <w:uiPriority w:val="61"/>
    <w:rsid w:val="00BF6D36"/>
    <w:pPr>
      <w:spacing w:line="240" w:lineRule="auto"/>
    </w:pPr>
    <w:rPr>
      <w:rFonts w:asciiTheme="minorHAnsi" w:eastAsiaTheme="minorEastAsia" w:hAnsiTheme="minorHAnsi" w:cstheme="minorBidi"/>
      <w:sz w:val="22"/>
      <w:szCs w:val="22"/>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etontKursiv">
    <w:name w:val="Betont Kursiv"/>
    <w:basedOn w:val="Absatz-Standardschriftart"/>
    <w:uiPriority w:val="1"/>
    <w:qFormat/>
    <w:rsid w:val="00490727"/>
    <w:rPr>
      <w:i/>
    </w:rPr>
  </w:style>
  <w:style w:type="paragraph" w:customStyle="1" w:styleId="BetontFett">
    <w:name w:val="Betont Fett"/>
    <w:basedOn w:val="Tabellenberschrift"/>
    <w:link w:val="BetontFettZchn"/>
    <w:qFormat/>
    <w:rsid w:val="00F4327F"/>
  </w:style>
  <w:style w:type="character" w:customStyle="1" w:styleId="EnglischesWort">
    <w:name w:val="Englisches Wort"/>
    <w:basedOn w:val="Absatz-Standardschriftart"/>
    <w:uiPriority w:val="1"/>
    <w:qFormat/>
    <w:rsid w:val="00F4327F"/>
    <w:rPr>
      <w:lang w:val="en-GB"/>
    </w:rPr>
  </w:style>
  <w:style w:type="character" w:customStyle="1" w:styleId="BetontFettZchn">
    <w:name w:val="Betont Fett Zchn"/>
    <w:basedOn w:val="TabellenberschriftZchn"/>
    <w:link w:val="BetontFett"/>
    <w:rsid w:val="00F4327F"/>
    <w:rPr>
      <w:rFonts w:ascii="Gudea" w:hAnsi="Gudea"/>
      <w:b/>
    </w:rPr>
  </w:style>
  <w:style w:type="paragraph" w:styleId="Verzeichnis1">
    <w:name w:val="toc 1"/>
    <w:basedOn w:val="Standard"/>
    <w:next w:val="Standard"/>
    <w:autoRedefine/>
    <w:uiPriority w:val="39"/>
    <w:unhideWhenUsed/>
    <w:rsid w:val="00A32CC4"/>
    <w:pPr>
      <w:spacing w:after="100"/>
    </w:pPr>
  </w:style>
  <w:style w:type="paragraph" w:styleId="Verzeichnis2">
    <w:name w:val="toc 2"/>
    <w:basedOn w:val="Standard"/>
    <w:next w:val="Standard"/>
    <w:autoRedefine/>
    <w:uiPriority w:val="39"/>
    <w:unhideWhenUsed/>
    <w:rsid w:val="00A32CC4"/>
    <w:pPr>
      <w:spacing w:after="100"/>
      <w:ind w:left="240"/>
    </w:pPr>
  </w:style>
  <w:style w:type="paragraph" w:styleId="Verzeichnis3">
    <w:name w:val="toc 3"/>
    <w:basedOn w:val="Standard"/>
    <w:next w:val="Standard"/>
    <w:autoRedefine/>
    <w:uiPriority w:val="39"/>
    <w:unhideWhenUsed/>
    <w:rsid w:val="007F5051"/>
    <w:pPr>
      <w:tabs>
        <w:tab w:val="left" w:pos="1320"/>
        <w:tab w:val="right" w:leader="dot" w:pos="9628"/>
      </w:tabs>
      <w:spacing w:after="100"/>
      <w:ind w:left="480"/>
    </w:pPr>
  </w:style>
  <w:style w:type="character" w:styleId="Platzhaltertext">
    <w:name w:val="Placeholder Text"/>
    <w:basedOn w:val="Absatz-Standardschriftart"/>
    <w:uiPriority w:val="99"/>
    <w:semiHidden/>
    <w:rsid w:val="002C5AF4"/>
    <w:rPr>
      <w:color w:val="808080"/>
    </w:rPr>
  </w:style>
  <w:style w:type="paragraph" w:customStyle="1" w:styleId="TextkrpermitLeerraumunten">
    <w:name w:val="Textkörper mit Leerraum unten"/>
    <w:basedOn w:val="Standard"/>
    <w:link w:val="TextkrpermitLeerraumuntenZchn"/>
    <w:qFormat/>
    <w:rsid w:val="00A776BB"/>
    <w:pPr>
      <w:spacing w:after="1701"/>
    </w:pPr>
  </w:style>
  <w:style w:type="character" w:customStyle="1" w:styleId="KopfzeileQuerformatZchn">
    <w:name w:val="KopfzeileQuerformat Zchn"/>
    <w:basedOn w:val="KopfzeileZchn"/>
    <w:link w:val="KopfzeileQuerformat"/>
    <w:rsid w:val="001A7B50"/>
    <w:rPr>
      <w:rFonts w:ascii="Gudea" w:hAnsi="Gudea"/>
      <w:noProof/>
      <w:lang w:eastAsia="de-DE"/>
    </w:rPr>
  </w:style>
  <w:style w:type="character" w:customStyle="1" w:styleId="TextkrpermitLeerraumuntenZchn">
    <w:name w:val="Textkörper mit Leerraum unten Zchn"/>
    <w:basedOn w:val="Absatz-Standardschriftart"/>
    <w:link w:val="TextkrpermitLeerraumunten"/>
    <w:rsid w:val="00A776BB"/>
    <w:rPr>
      <w:rFonts w:ascii="Gudea" w:hAnsi="Gudea"/>
    </w:rPr>
  </w:style>
  <w:style w:type="character" w:customStyle="1" w:styleId="Kursiv-Text">
    <w:name w:val="Kursiv-Text"/>
    <w:basedOn w:val="Absatz-Standardschriftart"/>
    <w:uiPriority w:val="1"/>
    <w:qFormat/>
    <w:rsid w:val="00D727DB"/>
    <w:rPr>
      <w:i/>
    </w:rPr>
  </w:style>
  <w:style w:type="paragraph" w:customStyle="1" w:styleId="lsch">
    <w:name w:val="lösch"/>
    <w:basedOn w:val="Kopfzeile"/>
    <w:link w:val="lschZchn"/>
    <w:rsid w:val="00B16CF9"/>
    <w:pPr>
      <w:tabs>
        <w:tab w:val="clear" w:pos="9638"/>
        <w:tab w:val="right" w:pos="14570"/>
      </w:tabs>
    </w:pPr>
    <w:rPr>
      <w:noProof/>
      <w:lang w:eastAsia="de-DE"/>
    </w:rPr>
  </w:style>
  <w:style w:type="paragraph" w:customStyle="1" w:styleId="FuzeileQuerformat">
    <w:name w:val="FußzeileQuerformat"/>
    <w:basedOn w:val="KopfzeileQuerformat"/>
    <w:link w:val="FuzeileQuerformatZchn"/>
    <w:qFormat/>
    <w:rsid w:val="001A7B50"/>
    <w:rPr>
      <w:sz w:val="20"/>
      <w:szCs w:val="20"/>
    </w:rPr>
  </w:style>
  <w:style w:type="character" w:customStyle="1" w:styleId="lschZchn">
    <w:name w:val="lösch Zchn"/>
    <w:basedOn w:val="KopfzeileZchn"/>
    <w:link w:val="lsch"/>
    <w:rsid w:val="00B16CF9"/>
    <w:rPr>
      <w:rFonts w:ascii="Gudea" w:hAnsi="Gudea"/>
      <w:noProof/>
      <w:lang w:eastAsia="de-DE"/>
    </w:rPr>
  </w:style>
  <w:style w:type="character" w:customStyle="1" w:styleId="FuzeileQuerformatZchn">
    <w:name w:val="FußzeileQuerformat Zchn"/>
    <w:basedOn w:val="KopfzeileQuerformatZchn"/>
    <w:link w:val="FuzeileQuerformat"/>
    <w:rsid w:val="001A7B50"/>
    <w:rPr>
      <w:rFonts w:ascii="Gudea" w:hAnsi="Gudea"/>
      <w:noProof/>
      <w:sz w:val="20"/>
      <w:szCs w:val="20"/>
      <w:lang w:eastAsia="de-DE"/>
    </w:rPr>
  </w:style>
  <w:style w:type="character" w:customStyle="1" w:styleId="UnresolvedMention">
    <w:name w:val="Unresolved Mention"/>
    <w:basedOn w:val="Absatz-Standardschriftart"/>
    <w:uiPriority w:val="99"/>
    <w:semiHidden/>
    <w:unhideWhenUsed/>
    <w:rsid w:val="00135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49691">
      <w:bodyDiv w:val="1"/>
      <w:marLeft w:val="0"/>
      <w:marRight w:val="0"/>
      <w:marTop w:val="0"/>
      <w:marBottom w:val="0"/>
      <w:divBdr>
        <w:top w:val="none" w:sz="0" w:space="0" w:color="auto"/>
        <w:left w:val="none" w:sz="0" w:space="0" w:color="auto"/>
        <w:bottom w:val="none" w:sz="0" w:space="0" w:color="auto"/>
        <w:right w:val="none" w:sz="0" w:space="0" w:color="auto"/>
      </w:divBdr>
    </w:div>
    <w:div w:id="272900699">
      <w:bodyDiv w:val="1"/>
      <w:marLeft w:val="0"/>
      <w:marRight w:val="0"/>
      <w:marTop w:val="0"/>
      <w:marBottom w:val="0"/>
      <w:divBdr>
        <w:top w:val="none" w:sz="0" w:space="0" w:color="auto"/>
        <w:left w:val="none" w:sz="0" w:space="0" w:color="auto"/>
        <w:bottom w:val="none" w:sz="0" w:space="0" w:color="auto"/>
        <w:right w:val="none" w:sz="0" w:space="0" w:color="auto"/>
      </w:divBdr>
    </w:div>
    <w:div w:id="297227655">
      <w:bodyDiv w:val="1"/>
      <w:marLeft w:val="0"/>
      <w:marRight w:val="0"/>
      <w:marTop w:val="0"/>
      <w:marBottom w:val="0"/>
      <w:divBdr>
        <w:top w:val="none" w:sz="0" w:space="0" w:color="auto"/>
        <w:left w:val="none" w:sz="0" w:space="0" w:color="auto"/>
        <w:bottom w:val="none" w:sz="0" w:space="0" w:color="auto"/>
        <w:right w:val="none" w:sz="0" w:space="0" w:color="auto"/>
      </w:divBdr>
    </w:div>
    <w:div w:id="391927454">
      <w:bodyDiv w:val="1"/>
      <w:marLeft w:val="0"/>
      <w:marRight w:val="0"/>
      <w:marTop w:val="0"/>
      <w:marBottom w:val="0"/>
      <w:divBdr>
        <w:top w:val="none" w:sz="0" w:space="0" w:color="auto"/>
        <w:left w:val="none" w:sz="0" w:space="0" w:color="auto"/>
        <w:bottom w:val="none" w:sz="0" w:space="0" w:color="auto"/>
        <w:right w:val="none" w:sz="0" w:space="0" w:color="auto"/>
      </w:divBdr>
    </w:div>
    <w:div w:id="872498215">
      <w:bodyDiv w:val="1"/>
      <w:marLeft w:val="0"/>
      <w:marRight w:val="0"/>
      <w:marTop w:val="0"/>
      <w:marBottom w:val="0"/>
      <w:divBdr>
        <w:top w:val="none" w:sz="0" w:space="0" w:color="auto"/>
        <w:left w:val="none" w:sz="0" w:space="0" w:color="auto"/>
        <w:bottom w:val="none" w:sz="0" w:space="0" w:color="auto"/>
        <w:right w:val="none" w:sz="0" w:space="0" w:color="auto"/>
      </w:divBdr>
    </w:div>
    <w:div w:id="1052460851">
      <w:bodyDiv w:val="1"/>
      <w:marLeft w:val="0"/>
      <w:marRight w:val="0"/>
      <w:marTop w:val="0"/>
      <w:marBottom w:val="0"/>
      <w:divBdr>
        <w:top w:val="none" w:sz="0" w:space="0" w:color="auto"/>
        <w:left w:val="none" w:sz="0" w:space="0" w:color="auto"/>
        <w:bottom w:val="none" w:sz="0" w:space="0" w:color="auto"/>
        <w:right w:val="none" w:sz="0" w:space="0" w:color="auto"/>
      </w:divBdr>
    </w:div>
    <w:div w:id="1405713897">
      <w:bodyDiv w:val="1"/>
      <w:marLeft w:val="0"/>
      <w:marRight w:val="0"/>
      <w:marTop w:val="0"/>
      <w:marBottom w:val="0"/>
      <w:divBdr>
        <w:top w:val="none" w:sz="0" w:space="0" w:color="auto"/>
        <w:left w:val="none" w:sz="0" w:space="0" w:color="auto"/>
        <w:bottom w:val="none" w:sz="0" w:space="0" w:color="auto"/>
        <w:right w:val="none" w:sz="0" w:space="0" w:color="auto"/>
      </w:divBdr>
    </w:div>
    <w:div w:id="1803844457">
      <w:bodyDiv w:val="1"/>
      <w:marLeft w:val="0"/>
      <w:marRight w:val="0"/>
      <w:marTop w:val="0"/>
      <w:marBottom w:val="0"/>
      <w:divBdr>
        <w:top w:val="none" w:sz="0" w:space="0" w:color="auto"/>
        <w:left w:val="none" w:sz="0" w:space="0" w:color="auto"/>
        <w:bottom w:val="none" w:sz="0" w:space="0" w:color="auto"/>
        <w:right w:val="none" w:sz="0" w:space="0" w:color="auto"/>
      </w:divBdr>
    </w:div>
    <w:div w:id="1932815849">
      <w:bodyDiv w:val="1"/>
      <w:marLeft w:val="0"/>
      <w:marRight w:val="0"/>
      <w:marTop w:val="0"/>
      <w:marBottom w:val="0"/>
      <w:divBdr>
        <w:top w:val="none" w:sz="0" w:space="0" w:color="auto"/>
        <w:left w:val="none" w:sz="0" w:space="0" w:color="auto"/>
        <w:bottom w:val="none" w:sz="0" w:space="0" w:color="auto"/>
        <w:right w:val="none" w:sz="0" w:space="0" w:color="auto"/>
      </w:divBdr>
    </w:div>
    <w:div w:id="1969311525">
      <w:bodyDiv w:val="1"/>
      <w:marLeft w:val="0"/>
      <w:marRight w:val="0"/>
      <w:marTop w:val="0"/>
      <w:marBottom w:val="0"/>
      <w:divBdr>
        <w:top w:val="none" w:sz="0" w:space="0" w:color="auto"/>
        <w:left w:val="none" w:sz="0" w:space="0" w:color="auto"/>
        <w:bottom w:val="none" w:sz="0" w:space="0" w:color="auto"/>
        <w:right w:val="none" w:sz="0" w:space="0" w:color="auto"/>
      </w:divBdr>
    </w:div>
    <w:div w:id="2051301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PosseltFrölich</b:Tag>
    <b:SourceType>Book</b:SourceType>
    <b:Guid>{5D12426E-DF82-4454-8E45-98E0FACEA6C5}</b:Guid>
    <b:Title>Barrierefreie PDF-Dokumente erstellen: das Praxishandbuch für den Arbeitsalltag: mit Beispielen zur Umsetzung in Adobe InDesign und Microsoft Office/LibreOffice, 1. Auflage</b:Title>
    <b:Year>2019</b:Year>
    <b:City>1. Auflage. Heidelberg, Deutschland:</b:City>
    <b:Publisher>Posselt, Klaas/Frölich, Dirk (2019)</b:Publisher>
    <b:Author>
      <b:Author>
        <b:Corporate>Posselt &amp; Frölich</b:Corporate>
      </b:Author>
      <b:Editor>
        <b:NameList>
          <b:Person>
            <b:Last>dpunkt.verlag</b:Last>
          </b:Person>
        </b:NameList>
      </b:Editor>
    </b:Author>
    <b:RefOrder>1</b:RefOrder>
  </b:Source>
</b:Sources>
</file>

<file path=customXml/itemProps1.xml><?xml version="1.0" encoding="utf-8"?>
<ds:datastoreItem xmlns:ds="http://schemas.openxmlformats.org/officeDocument/2006/customXml" ds:itemID="{680C871B-9251-4C7B-8A2A-C550348E2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4584</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Amiri, Frederike (ZSL)</cp:lastModifiedBy>
  <cp:revision>2</cp:revision>
  <dcterms:created xsi:type="dcterms:W3CDTF">2024-07-31T14:32:00Z</dcterms:created>
  <dcterms:modified xsi:type="dcterms:W3CDTF">2024-07-31T14:32:00Z</dcterms:modified>
</cp:coreProperties>
</file>